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DBB2" w14:textId="77777777" w:rsidR="00E00A69" w:rsidRPr="00533400" w:rsidRDefault="00E00A69" w:rsidP="00A72742">
      <w:pPr>
        <w:jc w:val="center"/>
        <w:rPr>
          <w:rFonts w:ascii="Arial" w:hAnsi="Arial" w:cs="Arial"/>
        </w:rPr>
      </w:pPr>
    </w:p>
    <w:p w14:paraId="21655043" w14:textId="5590EEED" w:rsidR="007D244D" w:rsidRPr="00533400" w:rsidRDefault="007D244D" w:rsidP="00A72742">
      <w:pPr>
        <w:jc w:val="center"/>
        <w:rPr>
          <w:rFonts w:ascii="Arial" w:hAnsi="Arial" w:cs="Arial"/>
        </w:rPr>
      </w:pPr>
    </w:p>
    <w:p w14:paraId="4EEDFE60" w14:textId="1B44917A" w:rsidR="00A72742" w:rsidRPr="00533400" w:rsidRDefault="00A72742" w:rsidP="00A72742">
      <w:pPr>
        <w:jc w:val="center"/>
        <w:rPr>
          <w:rFonts w:ascii="Arial" w:hAnsi="Arial" w:cs="Arial"/>
        </w:rPr>
      </w:pPr>
    </w:p>
    <w:p w14:paraId="3575A6C4" w14:textId="77777777" w:rsidR="00E00A69" w:rsidRPr="00533400" w:rsidRDefault="00E00A69" w:rsidP="00A72742">
      <w:pPr>
        <w:jc w:val="center"/>
        <w:rPr>
          <w:rFonts w:ascii="Arial" w:hAnsi="Arial" w:cs="Arial"/>
        </w:rPr>
      </w:pPr>
    </w:p>
    <w:p w14:paraId="69CEC4F0" w14:textId="77777777" w:rsidR="00E00A69" w:rsidRPr="00533400" w:rsidRDefault="00E00A69" w:rsidP="00A72742">
      <w:pPr>
        <w:jc w:val="center"/>
        <w:rPr>
          <w:rFonts w:ascii="Arial" w:hAnsi="Arial" w:cs="Arial"/>
        </w:rPr>
      </w:pPr>
    </w:p>
    <w:p w14:paraId="3F31791F" w14:textId="6A82DA93" w:rsidR="00A72742" w:rsidRPr="00533400" w:rsidRDefault="001E1F3F" w:rsidP="00A72742">
      <w:pPr>
        <w:jc w:val="center"/>
        <w:rPr>
          <w:rFonts w:ascii="Arial" w:hAnsi="Arial" w:cs="Arial"/>
        </w:rPr>
      </w:pPr>
      <w:r>
        <w:rPr>
          <w:rFonts w:ascii="Arial" w:hAnsi="Arial" w:cs="Arial"/>
          <w:noProof/>
        </w:rPr>
        <w:drawing>
          <wp:inline distT="0" distB="0" distL="0" distR="0" wp14:anchorId="39082CF1" wp14:editId="09B0F6D7">
            <wp:extent cx="2988310" cy="1524000"/>
            <wp:effectExtent l="0" t="0" r="2540" b="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8310" cy="1524000"/>
                    </a:xfrm>
                    <a:prstGeom prst="rect">
                      <a:avLst/>
                    </a:prstGeom>
                    <a:noFill/>
                    <a:ln>
                      <a:noFill/>
                    </a:ln>
                  </pic:spPr>
                </pic:pic>
              </a:graphicData>
            </a:graphic>
          </wp:inline>
        </w:drawing>
      </w:r>
    </w:p>
    <w:p w14:paraId="56EDBAA9" w14:textId="32F550BB" w:rsidR="00A72742" w:rsidRPr="00533400" w:rsidRDefault="00A72742" w:rsidP="00A72742">
      <w:pPr>
        <w:jc w:val="center"/>
        <w:rPr>
          <w:rFonts w:ascii="Arial" w:hAnsi="Arial" w:cs="Arial"/>
        </w:rPr>
      </w:pPr>
    </w:p>
    <w:p w14:paraId="4B5B96AF" w14:textId="77777777" w:rsidR="00E00A69" w:rsidRPr="00533400" w:rsidRDefault="00E00A69" w:rsidP="009A0330">
      <w:pPr>
        <w:pStyle w:val="Style"/>
        <w:shd w:val="clear" w:color="auto" w:fill="FFFFFF"/>
        <w:spacing w:line="465" w:lineRule="exact"/>
        <w:ind w:right="95"/>
        <w:jc w:val="center"/>
        <w:rPr>
          <w:b/>
          <w:bCs/>
          <w:color w:val="19191E"/>
          <w:w w:val="111"/>
          <w:sz w:val="32"/>
          <w:szCs w:val="32"/>
          <w:shd w:val="clear" w:color="auto" w:fill="FFFFFF"/>
        </w:rPr>
      </w:pPr>
    </w:p>
    <w:p w14:paraId="43AC9AC9" w14:textId="5E16A20A" w:rsidR="00A72742" w:rsidRPr="00C201CB" w:rsidRDefault="00A72742" w:rsidP="00C201CB">
      <w:pPr>
        <w:pStyle w:val="Style"/>
        <w:shd w:val="clear" w:color="auto" w:fill="FFFFFF"/>
        <w:spacing w:line="465" w:lineRule="exact"/>
        <w:ind w:right="95"/>
        <w:jc w:val="center"/>
        <w:rPr>
          <w:rFonts w:asciiTheme="minorHAnsi" w:hAnsiTheme="minorHAnsi" w:cstheme="minorHAnsi"/>
          <w:b/>
          <w:bCs/>
          <w:color w:val="19191E"/>
          <w:w w:val="111"/>
          <w:sz w:val="32"/>
          <w:szCs w:val="32"/>
          <w:shd w:val="clear" w:color="auto" w:fill="FFFFFF"/>
        </w:rPr>
      </w:pPr>
      <w:r w:rsidRPr="00C201CB">
        <w:rPr>
          <w:rFonts w:asciiTheme="minorHAnsi" w:hAnsiTheme="minorHAnsi" w:cstheme="minorHAnsi"/>
          <w:b/>
          <w:bCs/>
          <w:color w:val="19191E"/>
          <w:w w:val="111"/>
          <w:sz w:val="32"/>
          <w:szCs w:val="32"/>
          <w:shd w:val="clear" w:color="auto" w:fill="FFFFFF"/>
        </w:rPr>
        <w:t xml:space="preserve">Appointment of </w:t>
      </w:r>
      <w:r w:rsidR="00293F42" w:rsidRPr="00C201CB">
        <w:rPr>
          <w:rFonts w:asciiTheme="minorHAnsi" w:hAnsiTheme="minorHAnsi" w:cstheme="minorHAnsi"/>
          <w:b/>
          <w:bCs/>
          <w:color w:val="19191E"/>
          <w:w w:val="111"/>
          <w:sz w:val="32"/>
          <w:szCs w:val="32"/>
          <w:shd w:val="clear" w:color="auto" w:fill="FFFFFF"/>
        </w:rPr>
        <w:t>Clerk</w:t>
      </w:r>
      <w:r w:rsidR="00AE4D5E" w:rsidRPr="00C201CB">
        <w:rPr>
          <w:rFonts w:asciiTheme="minorHAnsi" w:hAnsiTheme="minorHAnsi" w:cstheme="minorHAnsi"/>
          <w:b/>
          <w:bCs/>
          <w:color w:val="19191E"/>
          <w:w w:val="111"/>
          <w:sz w:val="32"/>
          <w:szCs w:val="32"/>
          <w:shd w:val="clear" w:color="auto" w:fill="FFFFFF"/>
        </w:rPr>
        <w:t>,</w:t>
      </w:r>
      <w:r w:rsidR="009A0330" w:rsidRPr="00C201CB">
        <w:rPr>
          <w:rFonts w:asciiTheme="minorHAnsi" w:hAnsiTheme="minorHAnsi" w:cstheme="minorHAnsi"/>
          <w:b/>
          <w:bCs/>
          <w:color w:val="19191E"/>
          <w:w w:val="111"/>
          <w:sz w:val="32"/>
          <w:szCs w:val="32"/>
          <w:shd w:val="clear" w:color="auto" w:fill="FFFFFF"/>
        </w:rPr>
        <w:t xml:space="preserve"> </w:t>
      </w:r>
      <w:r w:rsidR="001E1F3F" w:rsidRPr="00C201CB">
        <w:rPr>
          <w:rFonts w:asciiTheme="minorHAnsi" w:hAnsiTheme="minorHAnsi" w:cstheme="minorHAnsi"/>
          <w:b/>
          <w:bCs/>
          <w:color w:val="19191E"/>
          <w:w w:val="111"/>
          <w:sz w:val="32"/>
          <w:szCs w:val="32"/>
          <w:shd w:val="clear" w:color="auto" w:fill="FFFFFF"/>
        </w:rPr>
        <w:t>The Worshipful Company of Loriners</w:t>
      </w:r>
    </w:p>
    <w:p w14:paraId="4FBAE264" w14:textId="77777777" w:rsidR="00A72742" w:rsidRPr="00C201CB" w:rsidRDefault="00A72742" w:rsidP="00A72742">
      <w:pPr>
        <w:pStyle w:val="Style"/>
        <w:shd w:val="clear" w:color="auto" w:fill="FFFFFF"/>
        <w:spacing w:line="153" w:lineRule="exact"/>
        <w:ind w:left="3096" w:right="95"/>
        <w:jc w:val="center"/>
        <w:rPr>
          <w:rFonts w:asciiTheme="minorHAnsi" w:hAnsiTheme="minorHAnsi" w:cstheme="minorHAnsi"/>
          <w:b/>
          <w:bCs/>
          <w:color w:val="6B696E"/>
          <w:w w:val="106"/>
          <w:sz w:val="32"/>
          <w:szCs w:val="32"/>
          <w:shd w:val="clear" w:color="auto" w:fill="FFFFFF"/>
        </w:rPr>
      </w:pPr>
    </w:p>
    <w:p w14:paraId="4F8BFA35" w14:textId="77777777" w:rsidR="00A72742" w:rsidRPr="00C201CB" w:rsidRDefault="00A72742" w:rsidP="00A72742">
      <w:pPr>
        <w:pStyle w:val="Style"/>
        <w:shd w:val="clear" w:color="auto" w:fill="FFFFFF"/>
        <w:spacing w:line="153" w:lineRule="exact"/>
        <w:ind w:left="3096" w:right="95"/>
        <w:jc w:val="center"/>
        <w:rPr>
          <w:rFonts w:asciiTheme="minorHAnsi" w:hAnsiTheme="minorHAnsi" w:cstheme="minorHAnsi"/>
          <w:b/>
          <w:bCs/>
          <w:color w:val="6B696E"/>
          <w:w w:val="106"/>
          <w:sz w:val="32"/>
          <w:szCs w:val="32"/>
          <w:shd w:val="clear" w:color="auto" w:fill="FFFFFF"/>
        </w:rPr>
      </w:pPr>
    </w:p>
    <w:p w14:paraId="480AA1F7" w14:textId="77777777" w:rsidR="00A72742" w:rsidRPr="00C201CB" w:rsidRDefault="00A72742" w:rsidP="00A72742">
      <w:pPr>
        <w:pStyle w:val="Style"/>
        <w:shd w:val="clear" w:color="auto" w:fill="FFFFFF"/>
        <w:spacing w:line="153" w:lineRule="exact"/>
        <w:ind w:right="95"/>
        <w:rPr>
          <w:rFonts w:asciiTheme="minorHAnsi" w:hAnsiTheme="minorHAnsi" w:cstheme="minorHAnsi"/>
          <w:b/>
          <w:bCs/>
          <w:color w:val="6B696E"/>
          <w:w w:val="106"/>
          <w:sz w:val="14"/>
          <w:szCs w:val="14"/>
          <w:shd w:val="clear" w:color="auto" w:fill="FFFFFF"/>
        </w:rPr>
      </w:pPr>
    </w:p>
    <w:p w14:paraId="5AF44AFC" w14:textId="77777777" w:rsidR="00A72742" w:rsidRPr="00C201CB" w:rsidRDefault="00A72742" w:rsidP="00A72742">
      <w:pPr>
        <w:ind w:right="95"/>
        <w:jc w:val="center"/>
        <w:rPr>
          <w:rFonts w:cstheme="minorHAnsi"/>
          <w:b/>
          <w:noProof/>
        </w:rPr>
      </w:pPr>
      <w:r w:rsidRPr="00C201CB">
        <w:rPr>
          <w:rFonts w:cstheme="minorHAnsi"/>
          <w:b/>
          <w:noProof/>
        </w:rPr>
        <w:t>Advising Consultant: Richard Evans, Director, Marylebone Executive Search</w:t>
      </w:r>
    </w:p>
    <w:p w14:paraId="68ED7F9C" w14:textId="77777777" w:rsidR="00A72742" w:rsidRPr="00C201CB" w:rsidRDefault="00A72742" w:rsidP="00A72742">
      <w:pPr>
        <w:ind w:right="95"/>
        <w:jc w:val="center"/>
        <w:rPr>
          <w:rFonts w:cstheme="minorHAnsi"/>
          <w:b/>
          <w:noProof/>
        </w:rPr>
      </w:pPr>
      <w:r w:rsidRPr="00C201CB">
        <w:rPr>
          <w:rFonts w:cstheme="minorHAnsi"/>
          <w:b/>
          <w:noProof/>
        </w:rPr>
        <w:t>T: +44 (0)20 3126 4858   M: +44 (0)7958 984161</w:t>
      </w:r>
    </w:p>
    <w:p w14:paraId="12B8AFFB" w14:textId="77777777" w:rsidR="00C772E1" w:rsidRPr="00C201CB" w:rsidRDefault="00C772E1" w:rsidP="00C772E1">
      <w:pPr>
        <w:tabs>
          <w:tab w:val="left" w:pos="4253"/>
        </w:tabs>
        <w:ind w:right="95"/>
        <w:jc w:val="center"/>
        <w:rPr>
          <w:rFonts w:cstheme="minorHAnsi"/>
          <w:b/>
          <w:noProof/>
        </w:rPr>
      </w:pPr>
      <w:r w:rsidRPr="00C201CB">
        <w:rPr>
          <w:rFonts w:cstheme="minorHAnsi"/>
          <w:b/>
          <w:noProof/>
        </w:rPr>
        <w:t>1 King William Street, London EC4N 7AF</w:t>
      </w:r>
    </w:p>
    <w:p w14:paraId="5409E646" w14:textId="77777777" w:rsidR="00A72742" w:rsidRPr="00C201CB" w:rsidRDefault="00A72742" w:rsidP="00A72742">
      <w:pPr>
        <w:ind w:right="95"/>
        <w:jc w:val="center"/>
        <w:rPr>
          <w:rFonts w:cstheme="minorHAnsi"/>
          <w:b/>
          <w:noProof/>
        </w:rPr>
      </w:pPr>
    </w:p>
    <w:p w14:paraId="1AD40125" w14:textId="71E65AA3" w:rsidR="00A72742" w:rsidRPr="00C201CB" w:rsidRDefault="00A72742" w:rsidP="00A72742">
      <w:pPr>
        <w:jc w:val="center"/>
        <w:rPr>
          <w:rFonts w:cstheme="minorHAnsi"/>
          <w:b/>
          <w:noProof/>
        </w:rPr>
      </w:pPr>
      <w:r w:rsidRPr="00C201CB">
        <w:rPr>
          <w:rFonts w:cstheme="minorHAnsi"/>
          <w:b/>
          <w:noProof/>
        </w:rPr>
        <w:t xml:space="preserve">E: </w:t>
      </w:r>
      <w:hyperlink r:id="rId12" w:history="1">
        <w:r w:rsidRPr="00C201CB">
          <w:rPr>
            <w:rStyle w:val="Hyperlink"/>
            <w:rFonts w:cstheme="minorHAnsi"/>
            <w:noProof/>
            <w:color w:val="0563C1"/>
          </w:rPr>
          <w:t>info@maryleboneexecutivesearch.com</w:t>
        </w:r>
      </w:hyperlink>
      <w:r w:rsidRPr="00C201CB">
        <w:rPr>
          <w:rFonts w:cstheme="minorHAnsi"/>
          <w:b/>
          <w:noProof/>
        </w:rPr>
        <w:t xml:space="preserve"> Website: </w:t>
      </w:r>
      <w:hyperlink r:id="rId13" w:history="1">
        <w:r w:rsidRPr="00C201CB">
          <w:rPr>
            <w:rStyle w:val="Hyperlink"/>
            <w:rFonts w:cstheme="minorHAnsi"/>
            <w:noProof/>
            <w:color w:val="0563C1"/>
          </w:rPr>
          <w:t>www.marylebone</w:t>
        </w:r>
      </w:hyperlink>
      <w:r w:rsidR="00387085" w:rsidRPr="00C201CB">
        <w:rPr>
          <w:rStyle w:val="Hyperlink"/>
          <w:rFonts w:cstheme="minorHAnsi"/>
          <w:noProof/>
          <w:color w:val="0563C1"/>
        </w:rPr>
        <w:t>executivesearch.com</w:t>
      </w:r>
    </w:p>
    <w:p w14:paraId="523CA9A1" w14:textId="77777777" w:rsidR="00A72742" w:rsidRPr="00533400" w:rsidRDefault="00A72742" w:rsidP="00A72742">
      <w:pPr>
        <w:tabs>
          <w:tab w:val="left" w:pos="7632"/>
        </w:tabs>
        <w:rPr>
          <w:rFonts w:ascii="Arial" w:hAnsi="Arial" w:cs="Arial"/>
          <w:b/>
          <w:noProof/>
          <w:lang w:eastAsia="en-GB"/>
        </w:rPr>
      </w:pPr>
    </w:p>
    <w:p w14:paraId="7C44605F" w14:textId="1B94F044" w:rsidR="00A72742" w:rsidRPr="00533400" w:rsidRDefault="00A72742" w:rsidP="002A7DB0">
      <w:pPr>
        <w:tabs>
          <w:tab w:val="left" w:pos="7632"/>
        </w:tabs>
        <w:jc w:val="center"/>
        <w:rPr>
          <w:rFonts w:ascii="Arial" w:hAnsi="Arial" w:cs="Arial"/>
          <w:b/>
          <w:noProof/>
          <w:lang w:eastAsia="en-GB"/>
        </w:rPr>
      </w:pPr>
    </w:p>
    <w:p w14:paraId="2D6A344C" w14:textId="3BD227E3" w:rsidR="00A72742" w:rsidRPr="00533400" w:rsidRDefault="002A7DB0" w:rsidP="002A7DB0">
      <w:pPr>
        <w:tabs>
          <w:tab w:val="left" w:pos="7632"/>
        </w:tabs>
        <w:jc w:val="center"/>
        <w:rPr>
          <w:rFonts w:ascii="Arial" w:hAnsi="Arial" w:cs="Arial"/>
          <w:b/>
          <w:noProof/>
          <w:lang w:eastAsia="en-GB"/>
        </w:rPr>
      </w:pPr>
      <w:r w:rsidRPr="00533400">
        <w:rPr>
          <w:rFonts w:ascii="Arial" w:hAnsi="Arial" w:cs="Arial"/>
          <w:b/>
          <w:noProof/>
          <w:lang w:eastAsia="en-GB"/>
        </w:rPr>
        <w:drawing>
          <wp:anchor distT="0" distB="0" distL="114300" distR="114300" simplePos="0" relativeHeight="251659264" behindDoc="0" locked="0" layoutInCell="1" allowOverlap="1" wp14:anchorId="397E069E" wp14:editId="7B3DDA23">
            <wp:simplePos x="0" y="0"/>
            <wp:positionH relativeFrom="column">
              <wp:posOffset>1793875</wp:posOffset>
            </wp:positionH>
            <wp:positionV relativeFrom="paragraph">
              <wp:posOffset>93345</wp:posOffset>
            </wp:positionV>
            <wp:extent cx="2167890" cy="2169795"/>
            <wp:effectExtent l="0" t="0" r="3810" b="1905"/>
            <wp:wrapSquare wrapText="bothSides"/>
            <wp:docPr id="3" name="Picture 3"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whit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7890" cy="2169795"/>
                    </a:xfrm>
                    <a:prstGeom prst="rect">
                      <a:avLst/>
                    </a:prstGeom>
                  </pic:spPr>
                </pic:pic>
              </a:graphicData>
            </a:graphic>
            <wp14:sizeRelH relativeFrom="margin">
              <wp14:pctWidth>0</wp14:pctWidth>
            </wp14:sizeRelH>
            <wp14:sizeRelV relativeFrom="margin">
              <wp14:pctHeight>0</wp14:pctHeight>
            </wp14:sizeRelV>
          </wp:anchor>
        </w:drawing>
      </w:r>
      <w:r w:rsidR="00C201CB">
        <w:rPr>
          <w:rFonts w:ascii="Arial" w:hAnsi="Arial" w:cs="Arial"/>
          <w:b/>
          <w:noProof/>
          <w:lang w:eastAsia="en-GB"/>
        </w:rPr>
        <w:br w:type="textWrapping" w:clear="all"/>
      </w:r>
    </w:p>
    <w:p w14:paraId="5E651B14" w14:textId="77777777" w:rsidR="00A72742" w:rsidRDefault="00A72742" w:rsidP="00A26F8B">
      <w:pPr>
        <w:rPr>
          <w:rFonts w:ascii="Arial" w:hAnsi="Arial" w:cs="Arial"/>
          <w:b/>
        </w:rPr>
      </w:pPr>
    </w:p>
    <w:sdt>
      <w:sdtPr>
        <w:rPr>
          <w:rFonts w:ascii="Arial" w:eastAsiaTheme="minorHAnsi" w:hAnsi="Arial" w:cs="Arial"/>
          <w:color w:val="auto"/>
          <w:sz w:val="22"/>
          <w:szCs w:val="22"/>
          <w:lang w:val="en-GB"/>
        </w:rPr>
        <w:id w:val="1776130322"/>
        <w:docPartObj>
          <w:docPartGallery w:val="Table of Contents"/>
          <w:docPartUnique/>
        </w:docPartObj>
      </w:sdtPr>
      <w:sdtEndPr>
        <w:rPr>
          <w:noProof/>
        </w:rPr>
      </w:sdtEndPr>
      <w:sdtContent>
        <w:p w14:paraId="792914F1" w14:textId="77777777" w:rsidR="00A26F8B" w:rsidRPr="00202630" w:rsidRDefault="00A26F8B" w:rsidP="00A26F8B">
          <w:pPr>
            <w:pStyle w:val="TOCHeading"/>
            <w:rPr>
              <w:rFonts w:asciiTheme="minorHAnsi" w:hAnsiTheme="minorHAnsi" w:cstheme="minorHAnsi"/>
              <w:b/>
              <w:bCs/>
              <w:color w:val="7030A0"/>
              <w:lang w:val="en-GB"/>
            </w:rPr>
          </w:pPr>
          <w:r w:rsidRPr="00202630">
            <w:rPr>
              <w:rFonts w:asciiTheme="minorHAnsi" w:hAnsiTheme="minorHAnsi" w:cstheme="minorHAnsi"/>
              <w:b/>
              <w:bCs/>
              <w:color w:val="7030A0"/>
              <w:lang w:val="en-GB"/>
            </w:rPr>
            <w:t>Contents</w:t>
          </w:r>
        </w:p>
        <w:p w14:paraId="38155F5B" w14:textId="3C98E5AE" w:rsidR="00A26F8B" w:rsidRPr="00202630" w:rsidRDefault="00A26F8B" w:rsidP="00A26F8B">
          <w:pPr>
            <w:pStyle w:val="TOC1"/>
            <w:tabs>
              <w:tab w:val="right" w:leader="dot" w:pos="9860"/>
            </w:tabs>
            <w:rPr>
              <w:rFonts w:eastAsiaTheme="minorEastAsia" w:cstheme="minorHAnsi"/>
              <w:noProof/>
              <w:lang w:eastAsia="en-GB"/>
            </w:rPr>
          </w:pPr>
          <w:r w:rsidRPr="00202630">
            <w:rPr>
              <w:rFonts w:cstheme="minorHAnsi"/>
            </w:rPr>
            <w:fldChar w:fldCharType="begin"/>
          </w:r>
          <w:r w:rsidRPr="00202630">
            <w:rPr>
              <w:rFonts w:cstheme="minorHAnsi"/>
            </w:rPr>
            <w:instrText xml:space="preserve"> TOC \o "1-3" \h \z \u </w:instrText>
          </w:r>
          <w:r w:rsidRPr="00202630">
            <w:rPr>
              <w:rFonts w:cstheme="minorHAnsi"/>
            </w:rPr>
            <w:fldChar w:fldCharType="separate"/>
          </w:r>
          <w:hyperlink w:anchor="_Toc55232563" w:history="1">
            <w:r w:rsidRPr="00202630">
              <w:rPr>
                <w:rStyle w:val="Hyperlink"/>
                <w:rFonts w:cstheme="minorHAnsi"/>
                <w:noProof/>
                <w:lang w:bidi="en-GB"/>
              </w:rPr>
              <w:t xml:space="preserve">Welcome from the </w:t>
            </w:r>
            <w:r w:rsidR="00F17799" w:rsidRPr="00202630">
              <w:rPr>
                <w:rStyle w:val="Hyperlink"/>
                <w:rFonts w:cstheme="minorHAnsi"/>
                <w:noProof/>
                <w:lang w:bidi="en-GB"/>
              </w:rPr>
              <w:t>Maste</w:t>
            </w:r>
            <w:r w:rsidR="00A623E8" w:rsidRPr="00202630">
              <w:rPr>
                <w:rStyle w:val="Hyperlink"/>
                <w:rFonts w:cstheme="minorHAnsi"/>
                <w:noProof/>
                <w:lang w:bidi="en-GB"/>
              </w:rPr>
              <w:t>r</w:t>
            </w:r>
            <w:r w:rsidRPr="00202630">
              <w:rPr>
                <w:rFonts w:cstheme="minorHAnsi"/>
                <w:noProof/>
                <w:webHidden/>
              </w:rPr>
              <w:tab/>
            </w:r>
          </w:hyperlink>
          <w:r w:rsidRPr="00202630">
            <w:rPr>
              <w:rFonts w:cstheme="minorHAnsi"/>
              <w:noProof/>
            </w:rPr>
            <w:t>3</w:t>
          </w:r>
        </w:p>
        <w:p w14:paraId="26F7FF00" w14:textId="2F4516B4" w:rsidR="00A26F8B" w:rsidRPr="00202630" w:rsidRDefault="000816BF" w:rsidP="00A26F8B">
          <w:pPr>
            <w:pStyle w:val="TOC1"/>
            <w:tabs>
              <w:tab w:val="right" w:leader="dot" w:pos="9860"/>
            </w:tabs>
            <w:rPr>
              <w:rFonts w:eastAsiaTheme="minorEastAsia" w:cstheme="minorHAnsi"/>
              <w:noProof/>
              <w:lang w:eastAsia="en-GB"/>
            </w:rPr>
          </w:pPr>
          <w:hyperlink w:anchor="_Toc55232564" w:history="1">
            <w:r w:rsidRPr="00202630">
              <w:rPr>
                <w:rStyle w:val="Hyperlink"/>
                <w:rFonts w:cstheme="minorHAnsi"/>
                <w:noProof/>
                <w:lang w:bidi="en-GB"/>
              </w:rPr>
              <w:t>Background Information</w:t>
            </w:r>
            <w:r w:rsidR="00A26F8B" w:rsidRPr="00202630">
              <w:rPr>
                <w:rFonts w:cstheme="minorHAnsi"/>
                <w:noProof/>
                <w:webHidden/>
              </w:rPr>
              <w:tab/>
            </w:r>
          </w:hyperlink>
          <w:r w:rsidR="00A26F8B" w:rsidRPr="00202630">
            <w:rPr>
              <w:rFonts w:cstheme="minorHAnsi"/>
              <w:noProof/>
            </w:rPr>
            <w:t>4</w:t>
          </w:r>
        </w:p>
        <w:p w14:paraId="12FE6DC8" w14:textId="14152935" w:rsidR="00A26F8B" w:rsidRPr="00202630" w:rsidRDefault="00A26F8B" w:rsidP="00A26F8B">
          <w:pPr>
            <w:pStyle w:val="TOC1"/>
            <w:tabs>
              <w:tab w:val="right" w:leader="dot" w:pos="9860"/>
            </w:tabs>
            <w:rPr>
              <w:rFonts w:eastAsiaTheme="minorEastAsia" w:cstheme="minorHAnsi"/>
              <w:noProof/>
              <w:lang w:eastAsia="en-GB"/>
            </w:rPr>
          </w:pPr>
          <w:hyperlink w:anchor="_Toc55232565" w:history="1">
            <w:r w:rsidRPr="00202630">
              <w:rPr>
                <w:rStyle w:val="Hyperlink"/>
                <w:rFonts w:cstheme="minorHAnsi"/>
                <w:noProof/>
                <w:lang w:bidi="en-GB"/>
              </w:rPr>
              <w:t xml:space="preserve">   </w:t>
            </w:r>
            <w:r w:rsidR="00B1795A" w:rsidRPr="00202630">
              <w:rPr>
                <w:rStyle w:val="Hyperlink"/>
                <w:rFonts w:cstheme="minorHAnsi"/>
                <w:noProof/>
                <w:lang w:bidi="en-GB"/>
              </w:rPr>
              <w:t>The Comp</w:t>
            </w:r>
            <w:r w:rsidR="00AC6DF1" w:rsidRPr="00202630">
              <w:rPr>
                <w:rStyle w:val="Hyperlink"/>
                <w:rFonts w:cstheme="minorHAnsi"/>
                <w:noProof/>
                <w:lang w:bidi="en-GB"/>
              </w:rPr>
              <w:t>an</w:t>
            </w:r>
            <w:r w:rsidR="00B1795A" w:rsidRPr="00202630">
              <w:rPr>
                <w:rStyle w:val="Hyperlink"/>
                <w:rFonts w:cstheme="minorHAnsi"/>
                <w:noProof/>
                <w:lang w:bidi="en-GB"/>
              </w:rPr>
              <w:t>y</w:t>
            </w:r>
            <w:r w:rsidRPr="00202630">
              <w:rPr>
                <w:rFonts w:cstheme="minorHAnsi"/>
                <w:noProof/>
                <w:webHidden/>
              </w:rPr>
              <w:tab/>
            </w:r>
          </w:hyperlink>
          <w:r w:rsidRPr="00202630">
            <w:rPr>
              <w:rFonts w:cstheme="minorHAnsi"/>
              <w:noProof/>
            </w:rPr>
            <w:t>4</w:t>
          </w:r>
        </w:p>
        <w:p w14:paraId="45C64FC6" w14:textId="64CCC848" w:rsidR="00A26F8B" w:rsidRPr="00202630" w:rsidRDefault="00A26F8B" w:rsidP="00A26F8B">
          <w:pPr>
            <w:pStyle w:val="TOC1"/>
            <w:tabs>
              <w:tab w:val="right" w:leader="dot" w:pos="9860"/>
            </w:tabs>
            <w:rPr>
              <w:rFonts w:eastAsiaTheme="minorEastAsia" w:cstheme="minorHAnsi"/>
              <w:noProof/>
              <w:lang w:eastAsia="en-GB"/>
            </w:rPr>
          </w:pPr>
          <w:r w:rsidRPr="00202630">
            <w:rPr>
              <w:rFonts w:cstheme="minorHAnsi"/>
            </w:rPr>
            <w:t xml:space="preserve">    </w:t>
          </w:r>
          <w:r w:rsidR="00B1795A" w:rsidRPr="00202630">
            <w:rPr>
              <w:rFonts w:cstheme="minorHAnsi"/>
            </w:rPr>
            <w:t>The Charitable Trust</w:t>
          </w:r>
          <w:hyperlink w:anchor="_Toc55232567" w:history="1">
            <w:r w:rsidRPr="00202630">
              <w:rPr>
                <w:rFonts w:cstheme="minorHAnsi"/>
                <w:noProof/>
                <w:webHidden/>
              </w:rPr>
              <w:tab/>
            </w:r>
          </w:hyperlink>
          <w:r w:rsidRPr="00202630">
            <w:rPr>
              <w:rFonts w:cstheme="minorHAnsi"/>
              <w:noProof/>
            </w:rPr>
            <w:t>4</w:t>
          </w:r>
        </w:p>
        <w:p w14:paraId="68F7AB0B" w14:textId="5F2A772B" w:rsidR="00A26F8B" w:rsidRPr="00202630" w:rsidRDefault="00A26F8B" w:rsidP="00E56C1C">
          <w:pPr>
            <w:pStyle w:val="TOC1"/>
            <w:tabs>
              <w:tab w:val="right" w:leader="dot" w:pos="9860"/>
            </w:tabs>
            <w:rPr>
              <w:rFonts w:eastAsiaTheme="minorEastAsia" w:cstheme="minorHAnsi"/>
              <w:noProof/>
              <w:lang w:eastAsia="en-GB"/>
            </w:rPr>
          </w:pPr>
          <w:hyperlink w:anchor="_Toc55232568" w:history="1">
            <w:r w:rsidRPr="00202630">
              <w:rPr>
                <w:rStyle w:val="Hyperlink"/>
                <w:rFonts w:cstheme="minorHAnsi"/>
                <w:noProof/>
                <w:lang w:bidi="en-GB"/>
              </w:rPr>
              <w:t>T</w:t>
            </w:r>
            <w:r w:rsidR="009F7DCB" w:rsidRPr="00202630">
              <w:rPr>
                <w:rStyle w:val="Hyperlink"/>
                <w:rFonts w:cstheme="minorHAnsi"/>
                <w:noProof/>
                <w:lang w:bidi="en-GB"/>
              </w:rPr>
              <w:t>oday’s Company</w:t>
            </w:r>
            <w:r w:rsidRPr="00202630">
              <w:rPr>
                <w:rFonts w:cstheme="minorHAnsi"/>
                <w:noProof/>
                <w:webHidden/>
              </w:rPr>
              <w:tab/>
            </w:r>
          </w:hyperlink>
          <w:r w:rsidRPr="00202630">
            <w:rPr>
              <w:rFonts w:cstheme="minorHAnsi"/>
              <w:noProof/>
            </w:rPr>
            <w:t>5</w:t>
          </w:r>
        </w:p>
        <w:p w14:paraId="0069A210" w14:textId="06C40A47" w:rsidR="00A26F8B" w:rsidRPr="00202630" w:rsidRDefault="00E56C1C" w:rsidP="00E56C1C">
          <w:pPr>
            <w:pStyle w:val="TOC2"/>
            <w:tabs>
              <w:tab w:val="right" w:leader="dot" w:pos="9860"/>
            </w:tabs>
            <w:ind w:left="0"/>
            <w:rPr>
              <w:rFonts w:eastAsiaTheme="minorEastAsia" w:cstheme="minorHAnsi"/>
              <w:noProof/>
              <w:lang w:eastAsia="en-GB"/>
            </w:rPr>
          </w:pPr>
          <w:hyperlink w:anchor="_Toc55232571" w:history="1">
            <w:r w:rsidRPr="00202630">
              <w:rPr>
                <w:rStyle w:val="Hyperlink"/>
                <w:rFonts w:cstheme="minorHAnsi"/>
                <w:noProof/>
              </w:rPr>
              <w:t>Candidate Profile</w:t>
            </w:r>
            <w:r w:rsidR="00A26F8B" w:rsidRPr="00202630">
              <w:rPr>
                <w:rFonts w:cstheme="minorHAnsi"/>
                <w:noProof/>
                <w:webHidden/>
              </w:rPr>
              <w:tab/>
            </w:r>
          </w:hyperlink>
          <w:r w:rsidR="00A26F8B" w:rsidRPr="00202630">
            <w:rPr>
              <w:rFonts w:cstheme="minorHAnsi"/>
              <w:noProof/>
            </w:rPr>
            <w:t>5</w:t>
          </w:r>
        </w:p>
        <w:p w14:paraId="6F7AE3DA" w14:textId="183EF294" w:rsidR="00A26F8B" w:rsidRPr="00202630" w:rsidRDefault="00912F78" w:rsidP="00912F78">
          <w:pPr>
            <w:pStyle w:val="TOC2"/>
            <w:tabs>
              <w:tab w:val="right" w:leader="dot" w:pos="9860"/>
            </w:tabs>
            <w:ind w:left="0"/>
            <w:rPr>
              <w:rFonts w:eastAsiaTheme="minorEastAsia" w:cstheme="minorHAnsi"/>
              <w:noProof/>
              <w:lang w:eastAsia="en-GB"/>
            </w:rPr>
          </w:pPr>
          <w:r w:rsidRPr="00202630">
            <w:rPr>
              <w:rFonts w:cstheme="minorHAnsi"/>
            </w:rPr>
            <w:t>J</w:t>
          </w:r>
          <w:r w:rsidR="003E2835" w:rsidRPr="00202630">
            <w:rPr>
              <w:rFonts w:cstheme="minorHAnsi"/>
            </w:rPr>
            <w:t>ob Des</w:t>
          </w:r>
          <w:r w:rsidR="00CA7CBF" w:rsidRPr="00202630">
            <w:rPr>
              <w:rFonts w:cstheme="minorHAnsi"/>
            </w:rPr>
            <w:t>c</w:t>
          </w:r>
          <w:r w:rsidR="003E2835" w:rsidRPr="00202630">
            <w:rPr>
              <w:rFonts w:cstheme="minorHAnsi"/>
            </w:rPr>
            <w:t>ription</w:t>
          </w:r>
          <w:hyperlink w:anchor="_Toc55232572" w:history="1">
            <w:r w:rsidR="00A26F8B" w:rsidRPr="00202630">
              <w:rPr>
                <w:rFonts w:cstheme="minorHAnsi"/>
                <w:noProof/>
                <w:webHidden/>
              </w:rPr>
              <w:tab/>
            </w:r>
          </w:hyperlink>
          <w:r w:rsidR="00541F21" w:rsidRPr="00202630">
            <w:rPr>
              <w:rFonts w:cstheme="minorHAnsi"/>
              <w:noProof/>
            </w:rPr>
            <w:t>6</w:t>
          </w:r>
        </w:p>
        <w:p w14:paraId="5C880CE2" w14:textId="22842A65" w:rsidR="00A26F8B" w:rsidRPr="00202630" w:rsidRDefault="00E82D34" w:rsidP="00BC2421">
          <w:pPr>
            <w:pStyle w:val="TOC2"/>
            <w:tabs>
              <w:tab w:val="right" w:leader="dot" w:pos="9860"/>
            </w:tabs>
            <w:ind w:left="0"/>
            <w:rPr>
              <w:rFonts w:eastAsiaTheme="minorEastAsia" w:cstheme="minorHAnsi"/>
              <w:noProof/>
              <w:lang w:eastAsia="en-GB"/>
            </w:rPr>
          </w:pPr>
          <w:hyperlink w:anchor="_Toc55232573" w:history="1">
            <w:r w:rsidRPr="00202630">
              <w:rPr>
                <w:rStyle w:val="Hyperlink"/>
                <w:rFonts w:cstheme="minorHAnsi"/>
                <w:noProof/>
              </w:rPr>
              <w:t>Person Specification</w:t>
            </w:r>
            <w:r w:rsidR="00A26F8B" w:rsidRPr="00202630">
              <w:rPr>
                <w:rFonts w:cstheme="minorHAnsi"/>
                <w:noProof/>
                <w:webHidden/>
              </w:rPr>
              <w:tab/>
            </w:r>
          </w:hyperlink>
          <w:r w:rsidR="00A26F8B" w:rsidRPr="00202630">
            <w:rPr>
              <w:rFonts w:cstheme="minorHAnsi"/>
              <w:noProof/>
            </w:rPr>
            <w:t>6</w:t>
          </w:r>
        </w:p>
        <w:p w14:paraId="6A632971" w14:textId="34491A43" w:rsidR="00A26F8B" w:rsidRPr="00202630" w:rsidRDefault="006E1BE6" w:rsidP="00CF3AAF">
          <w:pPr>
            <w:pStyle w:val="TOC2"/>
            <w:tabs>
              <w:tab w:val="right" w:leader="dot" w:pos="9860"/>
            </w:tabs>
            <w:ind w:left="0"/>
            <w:rPr>
              <w:rFonts w:eastAsiaTheme="minorEastAsia" w:cstheme="minorHAnsi"/>
              <w:noProof/>
              <w:lang w:eastAsia="en-GB"/>
            </w:rPr>
          </w:pPr>
          <w:hyperlink w:anchor="_Toc55232575" w:history="1">
            <w:r w:rsidRPr="00202630">
              <w:rPr>
                <w:rStyle w:val="Hyperlink"/>
                <w:rFonts w:cstheme="minorHAnsi"/>
                <w:noProof/>
              </w:rPr>
              <w:t>Empolyment Terms &amp; Conditions</w:t>
            </w:r>
            <w:r w:rsidR="00A26F8B" w:rsidRPr="00202630">
              <w:rPr>
                <w:rFonts w:cstheme="minorHAnsi"/>
                <w:noProof/>
                <w:webHidden/>
              </w:rPr>
              <w:tab/>
            </w:r>
          </w:hyperlink>
          <w:r w:rsidR="00372435" w:rsidRPr="00202630">
            <w:rPr>
              <w:rFonts w:cstheme="minorHAnsi"/>
              <w:noProof/>
            </w:rPr>
            <w:t>8</w:t>
          </w:r>
        </w:p>
        <w:p w14:paraId="7939D11A" w14:textId="753B07F4" w:rsidR="00A26F8B" w:rsidRPr="00202630" w:rsidRDefault="000B3585" w:rsidP="00A26F8B">
          <w:pPr>
            <w:pStyle w:val="TOC1"/>
            <w:tabs>
              <w:tab w:val="right" w:leader="dot" w:pos="9860"/>
            </w:tabs>
            <w:rPr>
              <w:rFonts w:eastAsiaTheme="minorEastAsia" w:cstheme="minorHAnsi"/>
              <w:noProof/>
              <w:lang w:eastAsia="en-GB"/>
            </w:rPr>
          </w:pPr>
          <w:r w:rsidRPr="00202630">
            <w:rPr>
              <w:rFonts w:eastAsiaTheme="minorEastAsia" w:cstheme="minorHAnsi"/>
              <w:noProof/>
              <w:lang w:eastAsia="en-GB"/>
            </w:rPr>
            <w:t>How to apply…………………………………………………………………………………………</w:t>
          </w:r>
          <w:r w:rsidR="00C715D5">
            <w:rPr>
              <w:rFonts w:eastAsiaTheme="minorEastAsia" w:cstheme="minorHAnsi"/>
              <w:noProof/>
              <w:lang w:eastAsia="en-GB"/>
            </w:rPr>
            <w:t>…………………………………………..</w:t>
          </w:r>
          <w:r w:rsidRPr="00202630">
            <w:rPr>
              <w:rFonts w:eastAsiaTheme="minorEastAsia" w:cstheme="minorHAnsi"/>
              <w:noProof/>
              <w:lang w:eastAsia="en-GB"/>
            </w:rPr>
            <w:t>9</w:t>
          </w:r>
        </w:p>
        <w:p w14:paraId="5D1C470A" w14:textId="620BFED7" w:rsidR="00A26F8B" w:rsidRPr="00930ECD" w:rsidRDefault="00A26F8B" w:rsidP="00A26F8B">
          <w:pPr>
            <w:rPr>
              <w:rFonts w:ascii="Arial" w:hAnsi="Arial" w:cs="Arial"/>
              <w:noProof/>
            </w:rPr>
          </w:pPr>
          <w:r w:rsidRPr="00202630">
            <w:rPr>
              <w:rFonts w:cstheme="minorHAnsi"/>
              <w:b/>
              <w:bCs/>
              <w:noProof/>
            </w:rPr>
            <w:fldChar w:fldCharType="end"/>
          </w:r>
        </w:p>
      </w:sdtContent>
    </w:sdt>
    <w:p w14:paraId="732DC57E" w14:textId="77777777" w:rsidR="00A26F8B" w:rsidRDefault="00A26F8B" w:rsidP="00A26F8B">
      <w:pPr>
        <w:rPr>
          <w:rFonts w:ascii="Arial" w:hAnsi="Arial" w:cs="Arial"/>
          <w:b/>
        </w:rPr>
      </w:pPr>
    </w:p>
    <w:p w14:paraId="6288756E" w14:textId="77777777" w:rsidR="00A26F8B" w:rsidRPr="00533400" w:rsidRDefault="00A26F8B" w:rsidP="00A26F8B">
      <w:pPr>
        <w:rPr>
          <w:rFonts w:ascii="Arial" w:hAnsi="Arial" w:cs="Arial"/>
          <w:b/>
        </w:rPr>
      </w:pPr>
    </w:p>
    <w:p w14:paraId="67CCB571" w14:textId="77777777" w:rsidR="00A72742" w:rsidRPr="00533400" w:rsidRDefault="00A72742" w:rsidP="00A72742">
      <w:pPr>
        <w:pStyle w:val="Style"/>
        <w:shd w:val="clear" w:color="auto" w:fill="FFFFFF"/>
        <w:tabs>
          <w:tab w:val="left" w:pos="2055"/>
        </w:tabs>
        <w:spacing w:line="465" w:lineRule="exact"/>
        <w:ind w:right="95"/>
        <w:rPr>
          <w:b/>
          <w:bCs/>
          <w:color w:val="19191E"/>
          <w:w w:val="111"/>
          <w:sz w:val="32"/>
          <w:szCs w:val="32"/>
          <w:shd w:val="clear" w:color="auto" w:fill="FFFFFF"/>
        </w:rPr>
      </w:pPr>
    </w:p>
    <w:p w14:paraId="150E9F16" w14:textId="77777777" w:rsidR="00A72742" w:rsidRPr="00533400" w:rsidRDefault="00A72742" w:rsidP="00A72742">
      <w:pPr>
        <w:rPr>
          <w:rFonts w:ascii="Arial" w:hAnsi="Arial" w:cs="Arial"/>
          <w:b/>
          <w:bCs/>
          <w:sz w:val="28"/>
          <w:szCs w:val="28"/>
        </w:rPr>
      </w:pPr>
    </w:p>
    <w:p w14:paraId="16B42179" w14:textId="77777777" w:rsidR="007D7E3D" w:rsidRPr="00533400" w:rsidRDefault="007D7E3D" w:rsidP="00A72742">
      <w:pPr>
        <w:rPr>
          <w:rFonts w:ascii="Arial" w:hAnsi="Arial" w:cs="Arial"/>
          <w:b/>
          <w:bCs/>
          <w:sz w:val="28"/>
          <w:szCs w:val="28"/>
        </w:rPr>
      </w:pPr>
    </w:p>
    <w:p w14:paraId="76CE0899" w14:textId="77777777" w:rsidR="007D7E3D" w:rsidRPr="00533400" w:rsidRDefault="007D7E3D" w:rsidP="00A72742">
      <w:pPr>
        <w:rPr>
          <w:rFonts w:ascii="Arial" w:hAnsi="Arial" w:cs="Arial"/>
          <w:b/>
          <w:bCs/>
          <w:sz w:val="28"/>
          <w:szCs w:val="28"/>
        </w:rPr>
      </w:pPr>
    </w:p>
    <w:p w14:paraId="26E75F38" w14:textId="77777777" w:rsidR="007D7E3D" w:rsidRPr="00533400" w:rsidRDefault="007D7E3D" w:rsidP="00A72742">
      <w:pPr>
        <w:rPr>
          <w:rFonts w:ascii="Arial" w:hAnsi="Arial" w:cs="Arial"/>
          <w:b/>
          <w:bCs/>
          <w:sz w:val="28"/>
          <w:szCs w:val="28"/>
        </w:rPr>
      </w:pPr>
    </w:p>
    <w:p w14:paraId="53034554" w14:textId="77777777" w:rsidR="007D7E3D" w:rsidRPr="00533400" w:rsidRDefault="007D7E3D" w:rsidP="00A72742">
      <w:pPr>
        <w:rPr>
          <w:rFonts w:ascii="Arial" w:hAnsi="Arial" w:cs="Arial"/>
          <w:b/>
          <w:bCs/>
          <w:sz w:val="28"/>
          <w:szCs w:val="28"/>
        </w:rPr>
      </w:pPr>
    </w:p>
    <w:p w14:paraId="10F7F914" w14:textId="55CEB725" w:rsidR="008D18A8" w:rsidRDefault="008D18A8">
      <w:pPr>
        <w:pStyle w:val="TOC3"/>
        <w:ind w:left="446"/>
      </w:pPr>
    </w:p>
    <w:p w14:paraId="4D91252F" w14:textId="77777777" w:rsidR="007D7E3D" w:rsidRPr="00533400" w:rsidRDefault="007D7E3D" w:rsidP="00A72742">
      <w:pPr>
        <w:rPr>
          <w:rFonts w:ascii="Arial" w:hAnsi="Arial" w:cs="Arial"/>
          <w:b/>
          <w:bCs/>
          <w:sz w:val="28"/>
          <w:szCs w:val="28"/>
        </w:rPr>
      </w:pPr>
    </w:p>
    <w:p w14:paraId="186881B7" w14:textId="55939DAE" w:rsidR="00A72742" w:rsidRPr="00B519D5" w:rsidRDefault="00A72742" w:rsidP="00885E62">
      <w:pPr>
        <w:pStyle w:val="Heading1"/>
        <w:rPr>
          <w:szCs w:val="28"/>
        </w:rPr>
      </w:pPr>
      <w:r w:rsidRPr="00533400">
        <w:rPr>
          <w:szCs w:val="28"/>
        </w:rPr>
        <w:br w:type="page"/>
      </w:r>
      <w:bookmarkStart w:id="0" w:name="_Toc97635087"/>
      <w:r w:rsidRPr="00B519D5">
        <w:lastRenderedPageBreak/>
        <w:t xml:space="preserve">Welcome from the </w:t>
      </w:r>
      <w:bookmarkEnd w:id="0"/>
      <w:r w:rsidR="00610D2B">
        <w:t>Master</w:t>
      </w:r>
    </w:p>
    <w:p w14:paraId="469B06B5" w14:textId="77777777" w:rsidR="00FB0C69" w:rsidRDefault="00FB0C69" w:rsidP="00E445F2">
      <w:pPr>
        <w:rPr>
          <w:rFonts w:ascii="Arial" w:hAnsi="Arial" w:cs="Arial"/>
          <w:noProof/>
        </w:rPr>
      </w:pPr>
    </w:p>
    <w:p w14:paraId="7F82654A" w14:textId="1B55D362" w:rsidR="00E445F2" w:rsidRDefault="00A72742" w:rsidP="00E445F2">
      <w:pPr>
        <w:rPr>
          <w:rFonts w:ascii="Arial" w:hAnsi="Arial" w:cs="Arial"/>
          <w:noProof/>
        </w:rPr>
      </w:pPr>
      <w:r w:rsidRPr="002F0649">
        <w:rPr>
          <w:rFonts w:ascii="Arial" w:hAnsi="Arial" w:cs="Arial"/>
          <w:noProof/>
        </w:rPr>
        <w:t>Dear Applicant</w:t>
      </w:r>
    </w:p>
    <w:p w14:paraId="053C92D0" w14:textId="4453865B" w:rsidR="00983D44" w:rsidRDefault="00A72742" w:rsidP="004B636F">
      <w:pPr>
        <w:autoSpaceDE w:val="0"/>
        <w:autoSpaceDN w:val="0"/>
        <w:adjustRightInd w:val="0"/>
        <w:spacing w:line="240" w:lineRule="auto"/>
        <w:rPr>
          <w:rFonts w:ascii="Arial" w:hAnsi="Arial" w:cs="Arial"/>
          <w:noProof/>
        </w:rPr>
      </w:pPr>
      <w:r w:rsidRPr="002F0649">
        <w:rPr>
          <w:rFonts w:ascii="Arial" w:hAnsi="Arial" w:cs="Arial"/>
          <w:noProof/>
        </w:rPr>
        <w:t xml:space="preserve">Thank you for expressing an interest in becoming </w:t>
      </w:r>
      <w:r w:rsidR="00694F8B">
        <w:rPr>
          <w:rFonts w:ascii="Arial" w:hAnsi="Arial" w:cs="Arial"/>
          <w:noProof/>
        </w:rPr>
        <w:t xml:space="preserve">the next </w:t>
      </w:r>
      <w:r w:rsidR="002F0649">
        <w:rPr>
          <w:rFonts w:ascii="Arial" w:hAnsi="Arial" w:cs="Arial"/>
          <w:noProof/>
        </w:rPr>
        <w:t xml:space="preserve">Clerk to the </w:t>
      </w:r>
      <w:r w:rsidR="009E2873">
        <w:rPr>
          <w:rFonts w:ascii="Arial" w:hAnsi="Arial" w:cs="Arial"/>
          <w:noProof/>
        </w:rPr>
        <w:t>Worshipful Comp</w:t>
      </w:r>
      <w:r w:rsidR="00D670E3">
        <w:rPr>
          <w:rFonts w:ascii="Arial" w:hAnsi="Arial" w:cs="Arial"/>
          <w:noProof/>
        </w:rPr>
        <w:t>an</w:t>
      </w:r>
      <w:r w:rsidR="009E2873">
        <w:rPr>
          <w:rFonts w:ascii="Arial" w:hAnsi="Arial" w:cs="Arial"/>
          <w:noProof/>
        </w:rPr>
        <w:t>y of Loriners</w:t>
      </w:r>
      <w:r w:rsidR="00694F8B">
        <w:rPr>
          <w:rFonts w:ascii="Arial" w:hAnsi="Arial" w:cs="Arial"/>
          <w:noProof/>
        </w:rPr>
        <w:t>.</w:t>
      </w:r>
    </w:p>
    <w:p w14:paraId="27BB061E" w14:textId="77777777" w:rsidR="004B636F" w:rsidRDefault="00A72742" w:rsidP="00E445F2">
      <w:pPr>
        <w:shd w:val="clear" w:color="auto" w:fill="FFFFFF"/>
        <w:spacing w:after="375" w:line="240" w:lineRule="auto"/>
        <w:rPr>
          <w:rFonts w:ascii="Arial" w:eastAsia="Times New Roman" w:hAnsi="Arial" w:cs="Arial"/>
          <w:color w:val="000000"/>
          <w:lang w:eastAsia="en-GB"/>
        </w:rPr>
      </w:pPr>
      <w:r w:rsidRPr="002F0649">
        <w:rPr>
          <w:rFonts w:ascii="Arial" w:hAnsi="Arial" w:cs="Arial"/>
          <w:noProof/>
        </w:rPr>
        <w:t>The attached information describes the C</w:t>
      </w:r>
      <w:r w:rsidR="00694F8B">
        <w:rPr>
          <w:rFonts w:ascii="Arial" w:hAnsi="Arial" w:cs="Arial"/>
          <w:noProof/>
        </w:rPr>
        <w:t>lerk’s</w:t>
      </w:r>
      <w:r w:rsidRPr="002F0649">
        <w:rPr>
          <w:rFonts w:ascii="Arial" w:hAnsi="Arial" w:cs="Arial"/>
          <w:noProof/>
        </w:rPr>
        <w:t xml:space="preserve">’s role in more detail as well as the qualities we shall be seeking in the selection of the right candidate. </w:t>
      </w:r>
    </w:p>
    <w:p w14:paraId="2B7CD4EC" w14:textId="29867ECB" w:rsidR="00A72742" w:rsidRPr="00E445F2" w:rsidRDefault="00A72742" w:rsidP="00E445F2">
      <w:pPr>
        <w:shd w:val="clear" w:color="auto" w:fill="FFFFFF"/>
        <w:spacing w:after="375" w:line="240" w:lineRule="auto"/>
        <w:rPr>
          <w:rFonts w:ascii="Arial" w:eastAsia="Times New Roman" w:hAnsi="Arial" w:cs="Arial"/>
          <w:color w:val="000000"/>
          <w:lang w:eastAsia="en-GB"/>
        </w:rPr>
      </w:pPr>
      <w:r w:rsidRPr="002F0649">
        <w:rPr>
          <w:rFonts w:ascii="Arial" w:eastAsia="Calibri" w:hAnsi="Arial" w:cs="Arial"/>
          <w:iCs/>
          <w:noProof/>
          <w:color w:val="000000"/>
          <w:lang w:eastAsia="en-GB"/>
        </w:rPr>
        <w:t xml:space="preserve">If you would like to share in our purpose and have the skills and experience to contribute to the next phase of </w:t>
      </w:r>
      <w:r w:rsidR="00A57C24">
        <w:rPr>
          <w:rFonts w:ascii="Arial" w:eastAsia="Calibri" w:hAnsi="Arial" w:cs="Arial"/>
          <w:iCs/>
          <w:noProof/>
          <w:color w:val="000000"/>
          <w:lang w:eastAsia="en-GB"/>
        </w:rPr>
        <w:t xml:space="preserve">the </w:t>
      </w:r>
      <w:r w:rsidR="00D670E3">
        <w:rPr>
          <w:rFonts w:ascii="Arial" w:eastAsia="Calibri" w:hAnsi="Arial" w:cs="Arial"/>
          <w:iCs/>
          <w:noProof/>
          <w:color w:val="000000"/>
          <w:lang w:eastAsia="en-GB"/>
        </w:rPr>
        <w:t>Comp</w:t>
      </w:r>
      <w:r w:rsidR="000920C2">
        <w:rPr>
          <w:rFonts w:ascii="Arial" w:eastAsia="Calibri" w:hAnsi="Arial" w:cs="Arial"/>
          <w:iCs/>
          <w:noProof/>
          <w:color w:val="000000"/>
          <w:lang w:eastAsia="en-GB"/>
        </w:rPr>
        <w:t>an</w:t>
      </w:r>
      <w:r w:rsidR="00D670E3">
        <w:rPr>
          <w:rFonts w:ascii="Arial" w:eastAsia="Calibri" w:hAnsi="Arial" w:cs="Arial"/>
          <w:iCs/>
          <w:noProof/>
          <w:color w:val="000000"/>
          <w:lang w:eastAsia="en-GB"/>
        </w:rPr>
        <w:t>y’s</w:t>
      </w:r>
      <w:r w:rsidR="00A57C24">
        <w:rPr>
          <w:rFonts w:ascii="Arial" w:eastAsia="Calibri" w:hAnsi="Arial" w:cs="Arial"/>
          <w:iCs/>
          <w:noProof/>
          <w:color w:val="000000"/>
          <w:lang w:eastAsia="en-GB"/>
        </w:rPr>
        <w:t xml:space="preserve"> </w:t>
      </w:r>
      <w:r w:rsidRPr="002F0649">
        <w:rPr>
          <w:rFonts w:ascii="Arial" w:eastAsia="Calibri" w:hAnsi="Arial" w:cs="Arial"/>
          <w:iCs/>
          <w:noProof/>
          <w:color w:val="000000"/>
          <w:lang w:eastAsia="en-GB"/>
        </w:rPr>
        <w:t>development, we</w:t>
      </w:r>
      <w:r w:rsidR="00FB54C5" w:rsidRPr="002F0649">
        <w:rPr>
          <w:rFonts w:ascii="Arial" w:eastAsia="Calibri" w:hAnsi="Arial" w:cs="Arial"/>
          <w:iCs/>
          <w:noProof/>
          <w:color w:val="000000"/>
          <w:lang w:eastAsia="en-GB"/>
        </w:rPr>
        <w:t xml:space="preserve"> look forward</w:t>
      </w:r>
      <w:r w:rsidRPr="002F0649">
        <w:rPr>
          <w:rFonts w:ascii="Arial" w:eastAsia="Calibri" w:hAnsi="Arial" w:cs="Arial"/>
          <w:iCs/>
          <w:noProof/>
          <w:color w:val="000000"/>
          <w:lang w:eastAsia="en-GB"/>
        </w:rPr>
        <w:t xml:space="preserve"> to hear</w:t>
      </w:r>
      <w:r w:rsidR="00FB54C5" w:rsidRPr="002F0649">
        <w:rPr>
          <w:rFonts w:ascii="Arial" w:eastAsia="Calibri" w:hAnsi="Arial" w:cs="Arial"/>
          <w:iCs/>
          <w:noProof/>
          <w:color w:val="000000"/>
          <w:lang w:eastAsia="en-GB"/>
        </w:rPr>
        <w:t>ing</w:t>
      </w:r>
      <w:r w:rsidRPr="002F0649">
        <w:rPr>
          <w:rFonts w:ascii="Arial" w:eastAsia="Calibri" w:hAnsi="Arial" w:cs="Arial"/>
          <w:iCs/>
          <w:noProof/>
          <w:color w:val="000000"/>
          <w:lang w:eastAsia="en-GB"/>
        </w:rPr>
        <w:t xml:space="preserve"> from you.</w:t>
      </w:r>
    </w:p>
    <w:p w14:paraId="086A8526" w14:textId="61CA06EF" w:rsidR="00E445F2" w:rsidRPr="00E445F2" w:rsidRDefault="00A72742" w:rsidP="00E445F2">
      <w:pPr>
        <w:tabs>
          <w:tab w:val="left" w:pos="2912"/>
        </w:tabs>
        <w:spacing w:line="240" w:lineRule="auto"/>
        <w:rPr>
          <w:rFonts w:ascii="Arial" w:hAnsi="Arial" w:cs="Arial"/>
          <w:noProof/>
        </w:rPr>
      </w:pPr>
      <w:r w:rsidRPr="002F0649">
        <w:rPr>
          <w:rFonts w:ascii="Arial" w:hAnsi="Arial" w:cs="Arial"/>
          <w:noProof/>
        </w:rPr>
        <w:t xml:space="preserve">Yours sincerely </w:t>
      </w:r>
    </w:p>
    <w:p w14:paraId="2464532E" w14:textId="6BA62004" w:rsidR="00E445F2" w:rsidRDefault="004B200F" w:rsidP="00E445F2">
      <w:pPr>
        <w:pStyle w:val="Heading3"/>
        <w:shd w:val="clear" w:color="auto" w:fill="FFFFFF"/>
        <w:spacing w:before="0" w:line="510" w:lineRule="atLeast"/>
        <w:textAlignment w:val="baseline"/>
        <w:rPr>
          <w:rFonts w:ascii="Arial" w:eastAsia="Times New Roman" w:hAnsi="Arial" w:cs="Arial"/>
          <w:b/>
          <w:bCs/>
          <w:color w:val="202020"/>
          <w:sz w:val="22"/>
          <w:szCs w:val="22"/>
          <w:bdr w:val="none" w:sz="0" w:space="0" w:color="auto" w:frame="1"/>
          <w:lang w:eastAsia="en-GB"/>
        </w:rPr>
      </w:pPr>
      <w:r>
        <w:rPr>
          <w:rFonts w:ascii="Arial" w:eastAsia="Times New Roman" w:hAnsi="Arial" w:cs="Arial"/>
          <w:b/>
          <w:bCs/>
          <w:color w:val="202020"/>
          <w:sz w:val="22"/>
          <w:szCs w:val="22"/>
          <w:bdr w:val="none" w:sz="0" w:space="0" w:color="auto" w:frame="1"/>
          <w:lang w:eastAsia="en-GB"/>
        </w:rPr>
        <w:t>Nick Bensted-Smith</w:t>
      </w:r>
      <w:r w:rsidR="00CA031D">
        <w:rPr>
          <w:rFonts w:ascii="Arial" w:eastAsia="Times New Roman" w:hAnsi="Arial" w:cs="Arial"/>
          <w:b/>
          <w:bCs/>
          <w:color w:val="202020"/>
          <w:sz w:val="22"/>
          <w:szCs w:val="22"/>
          <w:bdr w:val="none" w:sz="0" w:space="0" w:color="auto" w:frame="1"/>
          <w:lang w:eastAsia="en-GB"/>
        </w:rPr>
        <w:t xml:space="preserve"> CC</w:t>
      </w:r>
      <w:r w:rsidR="00D8782F">
        <w:rPr>
          <w:rFonts w:ascii="Arial" w:eastAsia="Times New Roman" w:hAnsi="Arial" w:cs="Arial"/>
          <w:b/>
          <w:bCs/>
          <w:color w:val="202020"/>
          <w:sz w:val="22"/>
          <w:szCs w:val="22"/>
          <w:bdr w:val="none" w:sz="0" w:space="0" w:color="auto" w:frame="1"/>
          <w:lang w:eastAsia="en-GB"/>
        </w:rPr>
        <w:t xml:space="preserve"> JP</w:t>
      </w:r>
    </w:p>
    <w:p w14:paraId="66D834CE" w14:textId="40255DFC" w:rsidR="00A72742" w:rsidRPr="00FB0C69" w:rsidRDefault="004B200F" w:rsidP="00E445F2">
      <w:pPr>
        <w:pStyle w:val="Heading3"/>
        <w:shd w:val="clear" w:color="auto" w:fill="FFFFFF"/>
        <w:spacing w:before="0" w:line="510" w:lineRule="atLeast"/>
        <w:textAlignment w:val="baseline"/>
        <w:rPr>
          <w:rFonts w:ascii="Arial" w:hAnsi="Arial" w:cs="Arial"/>
          <w:b/>
          <w:bCs/>
          <w:noProof/>
          <w:color w:val="auto"/>
        </w:rPr>
      </w:pPr>
      <w:bookmarkStart w:id="1" w:name="_Toc97635089"/>
      <w:r>
        <w:rPr>
          <w:rFonts w:ascii="Arial" w:hAnsi="Arial" w:cs="Arial"/>
          <w:b/>
          <w:bCs/>
          <w:noProof/>
          <w:color w:val="auto"/>
        </w:rPr>
        <w:t>June</w:t>
      </w:r>
      <w:r w:rsidR="00793453">
        <w:rPr>
          <w:rFonts w:ascii="Arial" w:hAnsi="Arial" w:cs="Arial"/>
          <w:b/>
          <w:bCs/>
          <w:noProof/>
          <w:color w:val="auto"/>
        </w:rPr>
        <w:t xml:space="preserve"> </w:t>
      </w:r>
      <w:r w:rsidR="00A72742" w:rsidRPr="00FB0C69">
        <w:rPr>
          <w:rFonts w:ascii="Arial" w:hAnsi="Arial" w:cs="Arial"/>
          <w:b/>
          <w:bCs/>
          <w:noProof/>
          <w:color w:val="auto"/>
        </w:rPr>
        <w:t>20</w:t>
      </w:r>
      <w:bookmarkEnd w:id="1"/>
      <w:r w:rsidR="00610D2B">
        <w:rPr>
          <w:rFonts w:ascii="Arial" w:hAnsi="Arial" w:cs="Arial"/>
          <w:b/>
          <w:bCs/>
          <w:noProof/>
          <w:color w:val="auto"/>
        </w:rPr>
        <w:t>2</w:t>
      </w:r>
      <w:r>
        <w:rPr>
          <w:rFonts w:ascii="Arial" w:hAnsi="Arial" w:cs="Arial"/>
          <w:b/>
          <w:bCs/>
          <w:noProof/>
          <w:color w:val="auto"/>
        </w:rPr>
        <w:t>5</w:t>
      </w:r>
    </w:p>
    <w:p w14:paraId="0F6EB4F4" w14:textId="77777777" w:rsidR="00A72742" w:rsidRPr="004566B9" w:rsidRDefault="00A72742" w:rsidP="00A72742">
      <w:pPr>
        <w:rPr>
          <w:rFonts w:ascii="Arial" w:hAnsi="Arial" w:cs="Arial"/>
          <w:b/>
          <w:bCs/>
          <w:sz w:val="28"/>
          <w:szCs w:val="28"/>
          <w:u w:val="single"/>
        </w:rPr>
      </w:pPr>
    </w:p>
    <w:p w14:paraId="0C092BB8" w14:textId="77777777" w:rsidR="00CA2485" w:rsidRPr="004566B9" w:rsidRDefault="00CA2485" w:rsidP="00A72742">
      <w:pPr>
        <w:rPr>
          <w:rFonts w:ascii="Arial" w:hAnsi="Arial" w:cs="Arial"/>
          <w:b/>
          <w:bCs/>
          <w:sz w:val="30"/>
          <w:szCs w:val="30"/>
          <w:u w:val="single"/>
        </w:rPr>
      </w:pPr>
    </w:p>
    <w:p w14:paraId="432F6882" w14:textId="77777777" w:rsidR="00CA2485" w:rsidRPr="00533400" w:rsidRDefault="00CA2485" w:rsidP="00A72742">
      <w:pPr>
        <w:rPr>
          <w:rFonts w:ascii="Arial" w:hAnsi="Arial" w:cs="Arial"/>
          <w:b/>
          <w:bCs/>
          <w:sz w:val="30"/>
          <w:szCs w:val="30"/>
        </w:rPr>
      </w:pPr>
    </w:p>
    <w:p w14:paraId="1B24DE93" w14:textId="77777777" w:rsidR="00CA2485" w:rsidRPr="00533400" w:rsidRDefault="00CA2485" w:rsidP="00A72742">
      <w:pPr>
        <w:rPr>
          <w:rFonts w:ascii="Arial" w:hAnsi="Arial" w:cs="Arial"/>
          <w:b/>
          <w:bCs/>
          <w:sz w:val="30"/>
          <w:szCs w:val="30"/>
        </w:rPr>
      </w:pPr>
    </w:p>
    <w:p w14:paraId="48E721E9" w14:textId="77777777" w:rsidR="00CA2485" w:rsidRPr="00533400" w:rsidRDefault="00CA2485" w:rsidP="00A72742">
      <w:pPr>
        <w:rPr>
          <w:rFonts w:ascii="Arial" w:hAnsi="Arial" w:cs="Arial"/>
          <w:b/>
          <w:bCs/>
          <w:sz w:val="30"/>
          <w:szCs w:val="30"/>
        </w:rPr>
      </w:pPr>
    </w:p>
    <w:p w14:paraId="110313C2" w14:textId="77777777" w:rsidR="00CA2485" w:rsidRPr="00533400" w:rsidRDefault="00CA2485" w:rsidP="00A72742">
      <w:pPr>
        <w:rPr>
          <w:rFonts w:ascii="Arial" w:hAnsi="Arial" w:cs="Arial"/>
          <w:b/>
          <w:bCs/>
          <w:sz w:val="30"/>
          <w:szCs w:val="30"/>
        </w:rPr>
      </w:pPr>
    </w:p>
    <w:p w14:paraId="7BD309E0" w14:textId="77777777" w:rsidR="00CA2485" w:rsidRPr="00533400" w:rsidRDefault="00CA2485" w:rsidP="00A72742">
      <w:pPr>
        <w:rPr>
          <w:rFonts w:ascii="Arial" w:hAnsi="Arial" w:cs="Arial"/>
          <w:b/>
          <w:bCs/>
          <w:sz w:val="30"/>
          <w:szCs w:val="30"/>
        </w:rPr>
      </w:pPr>
    </w:p>
    <w:p w14:paraId="2201BC7B" w14:textId="77777777" w:rsidR="00CA2485" w:rsidRPr="00533400" w:rsidRDefault="00CA2485" w:rsidP="00A72742">
      <w:pPr>
        <w:rPr>
          <w:rFonts w:ascii="Arial" w:hAnsi="Arial" w:cs="Arial"/>
          <w:b/>
          <w:bCs/>
          <w:sz w:val="30"/>
          <w:szCs w:val="30"/>
        </w:rPr>
      </w:pPr>
    </w:p>
    <w:p w14:paraId="555FF801" w14:textId="77777777" w:rsidR="00CA2485" w:rsidRPr="00533400" w:rsidRDefault="00CA2485" w:rsidP="00A72742">
      <w:pPr>
        <w:rPr>
          <w:rFonts w:ascii="Arial" w:hAnsi="Arial" w:cs="Arial"/>
          <w:b/>
          <w:bCs/>
          <w:sz w:val="30"/>
          <w:szCs w:val="30"/>
        </w:rPr>
      </w:pPr>
    </w:p>
    <w:p w14:paraId="46B83AA4" w14:textId="77777777" w:rsidR="00CA2485" w:rsidRPr="00533400" w:rsidRDefault="00CA2485" w:rsidP="00A72742">
      <w:pPr>
        <w:rPr>
          <w:rFonts w:ascii="Arial" w:hAnsi="Arial" w:cs="Arial"/>
          <w:b/>
          <w:bCs/>
          <w:sz w:val="30"/>
          <w:szCs w:val="30"/>
        </w:rPr>
      </w:pPr>
    </w:p>
    <w:p w14:paraId="55919B16" w14:textId="77777777" w:rsidR="00CA2485" w:rsidRPr="00533400" w:rsidRDefault="00CA2485" w:rsidP="00A72742">
      <w:pPr>
        <w:rPr>
          <w:rFonts w:ascii="Arial" w:hAnsi="Arial" w:cs="Arial"/>
          <w:b/>
          <w:bCs/>
          <w:sz w:val="30"/>
          <w:szCs w:val="30"/>
        </w:rPr>
      </w:pPr>
    </w:p>
    <w:p w14:paraId="1D759E82" w14:textId="433C3428" w:rsidR="009238B6" w:rsidRDefault="009238B6" w:rsidP="00E00A69">
      <w:pPr>
        <w:pStyle w:val="Heading1"/>
      </w:pPr>
    </w:p>
    <w:p w14:paraId="77A9CB0E" w14:textId="77777777" w:rsidR="00FB29DB" w:rsidRDefault="00FB29DB" w:rsidP="00E00A69">
      <w:pPr>
        <w:pStyle w:val="Heading1"/>
      </w:pPr>
    </w:p>
    <w:p w14:paraId="4C4573A7" w14:textId="77777777" w:rsidR="006F636D" w:rsidRDefault="006F636D" w:rsidP="009238B6">
      <w:pPr>
        <w:rPr>
          <w:rFonts w:ascii="Arial" w:hAnsi="Arial" w:cs="Arial"/>
          <w:b/>
          <w:bCs/>
          <w:color w:val="7030A0"/>
          <w:sz w:val="28"/>
          <w:szCs w:val="28"/>
        </w:rPr>
      </w:pPr>
    </w:p>
    <w:p w14:paraId="6ED1E37C" w14:textId="77777777" w:rsidR="00CB016C" w:rsidRDefault="00CB016C" w:rsidP="00F0337B">
      <w:pPr>
        <w:contextualSpacing/>
        <w:rPr>
          <w:rFonts w:ascii="Arial" w:hAnsi="Arial" w:cs="Arial"/>
          <w:b/>
          <w:color w:val="7030A0"/>
        </w:rPr>
      </w:pPr>
    </w:p>
    <w:p w14:paraId="798CFAD7" w14:textId="77777777" w:rsidR="00CB016C" w:rsidRDefault="00CB016C" w:rsidP="00F0337B">
      <w:pPr>
        <w:contextualSpacing/>
        <w:rPr>
          <w:rFonts w:ascii="Arial" w:hAnsi="Arial" w:cs="Arial"/>
          <w:b/>
          <w:color w:val="7030A0"/>
        </w:rPr>
      </w:pPr>
    </w:p>
    <w:p w14:paraId="3AE76CB8" w14:textId="77777777" w:rsidR="00CB016C" w:rsidRDefault="00CB016C" w:rsidP="00F0337B">
      <w:pPr>
        <w:contextualSpacing/>
        <w:rPr>
          <w:rFonts w:ascii="Arial" w:hAnsi="Arial" w:cs="Arial"/>
          <w:b/>
          <w:color w:val="7030A0"/>
        </w:rPr>
      </w:pPr>
    </w:p>
    <w:p w14:paraId="2853A77B" w14:textId="77777777" w:rsidR="00CB016C" w:rsidRDefault="00CB016C" w:rsidP="00F0337B">
      <w:pPr>
        <w:contextualSpacing/>
        <w:rPr>
          <w:rFonts w:ascii="Arial" w:hAnsi="Arial" w:cs="Arial"/>
          <w:b/>
          <w:color w:val="7030A0"/>
        </w:rPr>
      </w:pPr>
    </w:p>
    <w:p w14:paraId="1AA0C179" w14:textId="77777777" w:rsidR="00CB016C" w:rsidRDefault="00CB016C" w:rsidP="00F0337B">
      <w:pPr>
        <w:contextualSpacing/>
        <w:rPr>
          <w:rFonts w:ascii="Arial" w:hAnsi="Arial" w:cs="Arial"/>
          <w:b/>
          <w:color w:val="7030A0"/>
        </w:rPr>
      </w:pPr>
    </w:p>
    <w:p w14:paraId="54C0529A" w14:textId="2C4CD554" w:rsidR="00C767B9" w:rsidRPr="003C4F6F" w:rsidRDefault="00C767B9" w:rsidP="00F0337B">
      <w:pPr>
        <w:contextualSpacing/>
        <w:rPr>
          <w:rFonts w:ascii="Arial" w:hAnsi="Arial" w:cs="Arial"/>
          <w:b/>
          <w:color w:val="7030A0"/>
        </w:rPr>
      </w:pPr>
      <w:r w:rsidRPr="003C4F6F">
        <w:rPr>
          <w:rFonts w:ascii="Arial" w:hAnsi="Arial" w:cs="Arial"/>
          <w:b/>
          <w:color w:val="7030A0"/>
        </w:rPr>
        <w:lastRenderedPageBreak/>
        <w:t>BACKGROUND INFORMATION</w:t>
      </w:r>
    </w:p>
    <w:p w14:paraId="712DCA5D" w14:textId="77777777" w:rsidR="00C767B9" w:rsidRPr="003C4F6F" w:rsidRDefault="00C767B9" w:rsidP="00C767B9">
      <w:pPr>
        <w:pStyle w:val="ListParagraph"/>
      </w:pPr>
    </w:p>
    <w:p w14:paraId="04B94B9F" w14:textId="77777777" w:rsidR="00C767B9" w:rsidRPr="00271270" w:rsidRDefault="00C767B9" w:rsidP="00C767B9">
      <w:pPr>
        <w:rPr>
          <w:rFonts w:ascii="Arial" w:hAnsi="Arial" w:cs="Arial"/>
          <w:b/>
          <w:color w:val="7030A0"/>
        </w:rPr>
      </w:pPr>
      <w:r w:rsidRPr="00271270">
        <w:rPr>
          <w:rFonts w:ascii="Arial" w:hAnsi="Arial" w:cs="Arial"/>
          <w:b/>
          <w:color w:val="7030A0"/>
        </w:rPr>
        <w:t>The Company</w:t>
      </w:r>
    </w:p>
    <w:p w14:paraId="6996B016" w14:textId="1B21B66A" w:rsidR="00C767B9" w:rsidRPr="003C4F6F" w:rsidRDefault="00C767B9" w:rsidP="00C767B9">
      <w:pPr>
        <w:jc w:val="both"/>
        <w:rPr>
          <w:rFonts w:ascii="Arial" w:hAnsi="Arial" w:cs="Arial"/>
        </w:rPr>
      </w:pPr>
      <w:r w:rsidRPr="003C4F6F">
        <w:rPr>
          <w:rFonts w:ascii="Arial" w:hAnsi="Arial" w:cs="Arial"/>
        </w:rPr>
        <w:t>The Worshipful Company of Loriners No. 57 in the order of precedence is one of the oldest of the companies, dating its ordinances from 1261 with the Royal Charter granted somewhat later in 1711.  The Loriners are a part of the tradition of the City of London and fully support the civic City, the Lord Mayor, Sheriffs and Corporation of London.</w:t>
      </w:r>
    </w:p>
    <w:p w14:paraId="4F661FEB" w14:textId="391A7FB6" w:rsidR="00C767B9" w:rsidRPr="003C4F6F" w:rsidRDefault="00C767B9" w:rsidP="00271270">
      <w:pPr>
        <w:shd w:val="clear" w:color="auto" w:fill="FFFFFF"/>
        <w:ind w:right="225"/>
        <w:jc w:val="both"/>
        <w:rPr>
          <w:rFonts w:ascii="Arial" w:eastAsia="Times New Roman" w:hAnsi="Arial" w:cs="Arial"/>
          <w:color w:val="222222"/>
          <w:lang w:eastAsia="en-GB"/>
        </w:rPr>
      </w:pPr>
      <w:r w:rsidRPr="003C4F6F">
        <w:rPr>
          <w:rFonts w:ascii="Arial" w:hAnsi="Arial" w:cs="Arial"/>
        </w:rPr>
        <w:t xml:space="preserve">The trade of the Loriners is the small stuff, the “bits and pieces”, of horse tack, working in both metal and leather.  Whilst the mass production of many of those items moved away from London some time ago and from the UK in recent years, the Loriners continue to support the traditions of the trade throughout UK through trades and charities associated with equitation and the horse.  </w:t>
      </w:r>
    </w:p>
    <w:p w14:paraId="7AE61000" w14:textId="728E07D8" w:rsidR="00C767B9" w:rsidRPr="003C4F6F" w:rsidRDefault="00C767B9" w:rsidP="00C767B9">
      <w:pPr>
        <w:shd w:val="clear" w:color="auto" w:fill="FFFFFF"/>
        <w:ind w:right="225"/>
        <w:jc w:val="both"/>
        <w:rPr>
          <w:rFonts w:ascii="Arial" w:eastAsia="Times New Roman" w:hAnsi="Arial" w:cs="Arial"/>
          <w:color w:val="222222"/>
          <w:lang w:eastAsia="en-GB"/>
        </w:rPr>
      </w:pPr>
      <w:r w:rsidRPr="003C4F6F">
        <w:rPr>
          <w:rFonts w:ascii="Arial" w:eastAsia="Times New Roman" w:hAnsi="Arial" w:cs="Arial"/>
          <w:color w:val="222222"/>
          <w:lang w:eastAsia="en-GB"/>
        </w:rPr>
        <w:t xml:space="preserve">The Loriners are committed to being a diverse and inclusive employer. We welcome applications from all sections of the community. Applicants will be considered only on the basis of their suitability for the post, regardless of their marital status, age, gender, culture, religious belief, ethnic </w:t>
      </w:r>
      <w:r w:rsidR="00155F51" w:rsidRPr="003C4F6F">
        <w:rPr>
          <w:rFonts w:ascii="Arial" w:eastAsia="Times New Roman" w:hAnsi="Arial" w:cs="Arial"/>
          <w:color w:val="222222"/>
          <w:lang w:eastAsia="en-GB"/>
        </w:rPr>
        <w:t>origin,</w:t>
      </w:r>
      <w:r w:rsidRPr="003C4F6F">
        <w:rPr>
          <w:rFonts w:ascii="Arial" w:eastAsia="Times New Roman" w:hAnsi="Arial" w:cs="Arial"/>
          <w:color w:val="222222"/>
          <w:lang w:eastAsia="en-GB"/>
        </w:rPr>
        <w:t xml:space="preserve"> or sexual orientation.</w:t>
      </w:r>
    </w:p>
    <w:p w14:paraId="26A77C66" w14:textId="0B130183" w:rsidR="00C767B9" w:rsidRPr="003C4F6F" w:rsidRDefault="00C767B9" w:rsidP="00C767B9">
      <w:pPr>
        <w:jc w:val="both"/>
        <w:rPr>
          <w:rFonts w:ascii="Arial" w:hAnsi="Arial" w:cs="Arial"/>
        </w:rPr>
      </w:pPr>
      <w:r w:rsidRPr="003C4F6F">
        <w:rPr>
          <w:rFonts w:ascii="Arial" w:hAnsi="Arial" w:cs="Arial"/>
        </w:rPr>
        <w:t xml:space="preserve">Since 1989, the company has admitted women including 1992 HRH The Princess Royal being the first female Master.  </w:t>
      </w:r>
    </w:p>
    <w:p w14:paraId="22F915F7" w14:textId="14C51333" w:rsidR="00C767B9" w:rsidRPr="003C4F6F" w:rsidRDefault="00C767B9" w:rsidP="00C767B9">
      <w:pPr>
        <w:jc w:val="both"/>
        <w:rPr>
          <w:rFonts w:ascii="Arial" w:hAnsi="Arial" w:cs="Arial"/>
        </w:rPr>
      </w:pPr>
      <w:r w:rsidRPr="003C4F6F">
        <w:rPr>
          <w:rFonts w:ascii="Arial" w:hAnsi="Arial" w:cs="Arial"/>
          <w:u w:color="FF0000"/>
        </w:rPr>
        <w:t xml:space="preserve">Livery companies with like purposes often form into groups, to enable them work together. The Loriners’ Company is part of the “Leather Livery Group” (nine Livery Companies with connections to the leather industry). </w:t>
      </w:r>
      <w:r w:rsidRPr="003C4F6F">
        <w:rPr>
          <w:rFonts w:ascii="Arial" w:hAnsi="Arial" w:cs="Arial"/>
        </w:rPr>
        <w:t xml:space="preserve"> The Master together with other group Masters is invited to the annual “Leathery Weekend” in York.</w:t>
      </w:r>
    </w:p>
    <w:p w14:paraId="48CC5E47" w14:textId="6A581D49" w:rsidR="00C767B9" w:rsidRPr="003C4F6F" w:rsidRDefault="00C767B9" w:rsidP="00C767B9">
      <w:pPr>
        <w:jc w:val="both"/>
        <w:rPr>
          <w:rFonts w:ascii="Arial" w:hAnsi="Arial" w:cs="Arial"/>
        </w:rPr>
      </w:pPr>
      <w:r w:rsidRPr="003C4F6F">
        <w:rPr>
          <w:rFonts w:ascii="Arial" w:hAnsi="Arial" w:cs="Arial"/>
        </w:rPr>
        <w:t xml:space="preserve">The Company does not have its own Hall and without the corresponding ties </w:t>
      </w:r>
      <w:r w:rsidR="009E1C15" w:rsidRPr="003C4F6F">
        <w:rPr>
          <w:rFonts w:ascii="Arial" w:hAnsi="Arial" w:cs="Arial"/>
        </w:rPr>
        <w:t>and responsibilities</w:t>
      </w:r>
      <w:r w:rsidRPr="003C4F6F">
        <w:rPr>
          <w:rFonts w:ascii="Arial" w:hAnsi="Arial" w:cs="Arial"/>
        </w:rPr>
        <w:t xml:space="preserve"> is a very flexible organisation allowing events to take place in other Livery Halls.</w:t>
      </w:r>
    </w:p>
    <w:p w14:paraId="6349A774" w14:textId="77777777" w:rsidR="00C767B9" w:rsidRPr="003C4F6F" w:rsidRDefault="00C767B9" w:rsidP="00C767B9">
      <w:pPr>
        <w:jc w:val="both"/>
        <w:rPr>
          <w:rFonts w:ascii="Arial" w:hAnsi="Arial" w:cs="Arial"/>
        </w:rPr>
      </w:pPr>
    </w:p>
    <w:p w14:paraId="6059B97E" w14:textId="3136DEB2" w:rsidR="00C767B9" w:rsidRPr="00271270" w:rsidRDefault="00C767B9" w:rsidP="00C767B9">
      <w:pPr>
        <w:jc w:val="both"/>
        <w:rPr>
          <w:rFonts w:ascii="Arial" w:hAnsi="Arial" w:cs="Arial"/>
          <w:b/>
          <w:color w:val="7030A0"/>
        </w:rPr>
      </w:pPr>
      <w:r w:rsidRPr="00271270">
        <w:rPr>
          <w:rFonts w:ascii="Arial" w:hAnsi="Arial" w:cs="Arial"/>
          <w:b/>
          <w:color w:val="7030A0"/>
        </w:rPr>
        <w:t>The Charitable Trust</w:t>
      </w:r>
    </w:p>
    <w:p w14:paraId="6D2DF81A" w14:textId="77777777" w:rsidR="00C767B9" w:rsidRPr="003C4F6F" w:rsidRDefault="00C767B9" w:rsidP="00C767B9">
      <w:pPr>
        <w:jc w:val="both"/>
        <w:rPr>
          <w:rFonts w:ascii="Arial" w:hAnsi="Arial" w:cs="Arial"/>
        </w:rPr>
      </w:pPr>
      <w:r w:rsidRPr="003C4F6F">
        <w:rPr>
          <w:rFonts w:ascii="Arial" w:hAnsi="Arial" w:cs="Arial"/>
        </w:rPr>
        <w:t>The Loriners’ Charitable Trust supports a wide range of charities who work for or with the horse.  This includes education relating to the trade and riding for young, disadvantaged, and disabled people.  Close relationships with those charities are held and maintained by Stewards appointed from members of the Court.  There is a similar arrangement with our military affiliations.</w:t>
      </w:r>
    </w:p>
    <w:p w14:paraId="1793FBC7" w14:textId="77777777" w:rsidR="00C767B9" w:rsidRPr="003C4F6F" w:rsidRDefault="00C767B9" w:rsidP="00C767B9">
      <w:pPr>
        <w:jc w:val="both"/>
        <w:rPr>
          <w:rFonts w:ascii="Arial" w:hAnsi="Arial" w:cs="Arial"/>
        </w:rPr>
      </w:pPr>
    </w:p>
    <w:p w14:paraId="3D6825CA" w14:textId="77777777" w:rsidR="000D1854" w:rsidRDefault="000D1854" w:rsidP="00271270">
      <w:pPr>
        <w:contextualSpacing/>
        <w:jc w:val="both"/>
        <w:rPr>
          <w:rFonts w:ascii="Arial" w:hAnsi="Arial" w:cs="Arial"/>
          <w:b/>
          <w:color w:val="7030A0"/>
        </w:rPr>
      </w:pPr>
    </w:p>
    <w:p w14:paraId="1416BBE7" w14:textId="77777777" w:rsidR="000D1854" w:rsidRDefault="000D1854" w:rsidP="00271270">
      <w:pPr>
        <w:contextualSpacing/>
        <w:jc w:val="both"/>
        <w:rPr>
          <w:rFonts w:ascii="Arial" w:hAnsi="Arial" w:cs="Arial"/>
          <w:b/>
          <w:color w:val="7030A0"/>
        </w:rPr>
      </w:pPr>
    </w:p>
    <w:p w14:paraId="1387FC62" w14:textId="77777777" w:rsidR="000D1854" w:rsidRDefault="000D1854" w:rsidP="00271270">
      <w:pPr>
        <w:contextualSpacing/>
        <w:jc w:val="both"/>
        <w:rPr>
          <w:rFonts w:ascii="Arial" w:hAnsi="Arial" w:cs="Arial"/>
          <w:b/>
          <w:color w:val="7030A0"/>
        </w:rPr>
      </w:pPr>
    </w:p>
    <w:p w14:paraId="473FF900" w14:textId="77777777" w:rsidR="000D1854" w:rsidRDefault="000D1854" w:rsidP="00271270">
      <w:pPr>
        <w:contextualSpacing/>
        <w:jc w:val="both"/>
        <w:rPr>
          <w:rFonts w:ascii="Arial" w:hAnsi="Arial" w:cs="Arial"/>
          <w:b/>
          <w:color w:val="7030A0"/>
        </w:rPr>
      </w:pPr>
    </w:p>
    <w:p w14:paraId="4BFA8A4F" w14:textId="77777777" w:rsidR="000D1854" w:rsidRDefault="000D1854" w:rsidP="00271270">
      <w:pPr>
        <w:contextualSpacing/>
        <w:jc w:val="both"/>
        <w:rPr>
          <w:rFonts w:ascii="Arial" w:hAnsi="Arial" w:cs="Arial"/>
          <w:b/>
          <w:color w:val="7030A0"/>
        </w:rPr>
      </w:pPr>
    </w:p>
    <w:p w14:paraId="33B7BF76" w14:textId="77777777" w:rsidR="000D1854" w:rsidRDefault="000D1854" w:rsidP="00271270">
      <w:pPr>
        <w:contextualSpacing/>
        <w:jc w:val="both"/>
        <w:rPr>
          <w:rFonts w:ascii="Arial" w:hAnsi="Arial" w:cs="Arial"/>
          <w:b/>
          <w:color w:val="7030A0"/>
        </w:rPr>
      </w:pPr>
    </w:p>
    <w:p w14:paraId="5F992D7C" w14:textId="77777777" w:rsidR="008228C8" w:rsidRDefault="008228C8" w:rsidP="00271270">
      <w:pPr>
        <w:contextualSpacing/>
        <w:jc w:val="both"/>
        <w:rPr>
          <w:rFonts w:ascii="Arial" w:hAnsi="Arial" w:cs="Arial"/>
          <w:b/>
          <w:color w:val="7030A0"/>
        </w:rPr>
      </w:pPr>
    </w:p>
    <w:p w14:paraId="59C4119E" w14:textId="77777777" w:rsidR="008228C8" w:rsidRDefault="008228C8" w:rsidP="00271270">
      <w:pPr>
        <w:contextualSpacing/>
        <w:jc w:val="both"/>
        <w:rPr>
          <w:rFonts w:ascii="Arial" w:hAnsi="Arial" w:cs="Arial"/>
          <w:b/>
          <w:color w:val="7030A0"/>
        </w:rPr>
      </w:pPr>
    </w:p>
    <w:p w14:paraId="4E73135D" w14:textId="77777777" w:rsidR="008228C8" w:rsidRDefault="008228C8" w:rsidP="00271270">
      <w:pPr>
        <w:contextualSpacing/>
        <w:jc w:val="both"/>
        <w:rPr>
          <w:rFonts w:ascii="Arial" w:hAnsi="Arial" w:cs="Arial"/>
          <w:b/>
          <w:color w:val="7030A0"/>
        </w:rPr>
      </w:pPr>
    </w:p>
    <w:p w14:paraId="2BA312EE" w14:textId="77777777" w:rsidR="008228C8" w:rsidRDefault="008228C8" w:rsidP="00271270">
      <w:pPr>
        <w:contextualSpacing/>
        <w:jc w:val="both"/>
        <w:rPr>
          <w:rFonts w:ascii="Arial" w:hAnsi="Arial" w:cs="Arial"/>
          <w:b/>
          <w:color w:val="7030A0"/>
        </w:rPr>
      </w:pPr>
    </w:p>
    <w:p w14:paraId="0060BE28" w14:textId="77777777" w:rsidR="00D91374" w:rsidRDefault="00D91374" w:rsidP="00271270">
      <w:pPr>
        <w:contextualSpacing/>
        <w:jc w:val="both"/>
        <w:rPr>
          <w:rFonts w:ascii="Arial" w:hAnsi="Arial" w:cs="Arial"/>
          <w:b/>
          <w:color w:val="7030A0"/>
        </w:rPr>
      </w:pPr>
    </w:p>
    <w:p w14:paraId="232EBE5D" w14:textId="744E7162" w:rsidR="00C767B9" w:rsidRPr="00271270" w:rsidRDefault="00C767B9" w:rsidP="00271270">
      <w:pPr>
        <w:contextualSpacing/>
        <w:jc w:val="both"/>
        <w:rPr>
          <w:rFonts w:ascii="Arial" w:hAnsi="Arial" w:cs="Arial"/>
          <w:b/>
          <w:color w:val="7030A0"/>
        </w:rPr>
      </w:pPr>
      <w:r w:rsidRPr="00271270">
        <w:rPr>
          <w:rFonts w:ascii="Arial" w:hAnsi="Arial" w:cs="Arial"/>
          <w:b/>
          <w:color w:val="7030A0"/>
        </w:rPr>
        <w:lastRenderedPageBreak/>
        <w:t>TODAY’S COMPANY</w:t>
      </w:r>
    </w:p>
    <w:p w14:paraId="6B253587" w14:textId="77777777" w:rsidR="00271270" w:rsidRDefault="00271270" w:rsidP="00C767B9">
      <w:pPr>
        <w:jc w:val="both"/>
        <w:rPr>
          <w:rFonts w:ascii="Arial" w:hAnsi="Arial" w:cs="Arial"/>
        </w:rPr>
      </w:pPr>
    </w:p>
    <w:p w14:paraId="63D7C566" w14:textId="2AE0B6C0" w:rsidR="00C767B9" w:rsidRPr="003C4F6F" w:rsidRDefault="00C767B9" w:rsidP="00C767B9">
      <w:pPr>
        <w:jc w:val="both"/>
        <w:rPr>
          <w:rFonts w:ascii="Arial" w:hAnsi="Arial" w:cs="Arial"/>
        </w:rPr>
      </w:pPr>
      <w:r w:rsidRPr="003C4F6F">
        <w:rPr>
          <w:rFonts w:ascii="Arial" w:hAnsi="Arial" w:cs="Arial"/>
        </w:rPr>
        <w:t>The Company has overseen a period of rapid change brought about by circumstances, advances in communications and data handling. A governance review resulting in new Court and Membership Handbooks; the introduction of quarterage for new Liverymen and a new more effective Committee structure.  The Company now has the benefit of a modern document handling system and a newly revised website with full event booking capability.  A member of the Livery is the current webmaster.  These fall under the overall management of the Clerk and are now well suited for the 21</w:t>
      </w:r>
      <w:r w:rsidRPr="003C4F6F">
        <w:rPr>
          <w:rFonts w:ascii="Arial" w:hAnsi="Arial" w:cs="Arial"/>
          <w:vertAlign w:val="superscript"/>
        </w:rPr>
        <w:t>st</w:t>
      </w:r>
      <w:r w:rsidRPr="003C4F6F">
        <w:rPr>
          <w:rFonts w:ascii="Arial" w:hAnsi="Arial" w:cs="Arial"/>
        </w:rPr>
        <w:t xml:space="preserve"> Century.</w:t>
      </w:r>
    </w:p>
    <w:p w14:paraId="7EFBD340" w14:textId="3C096D3A" w:rsidR="00C767B9" w:rsidRPr="003C4F6F" w:rsidRDefault="00C767B9" w:rsidP="00C767B9">
      <w:pPr>
        <w:pStyle w:val="BodyA"/>
        <w:rPr>
          <w:rFonts w:ascii="Arial" w:hAnsi="Arial" w:cs="Arial"/>
        </w:rPr>
      </w:pPr>
      <w:r w:rsidRPr="003C4F6F">
        <w:rPr>
          <w:rFonts w:ascii="Arial" w:hAnsi="Arial" w:cs="Arial"/>
        </w:rPr>
        <w:t>Applications are now being invited from appropriately qualified and experienced candidates to continue the good work and ensure that the Loriners’ Company continues to be a vibrant and relevant within the City and its Trade.</w:t>
      </w:r>
    </w:p>
    <w:p w14:paraId="1DE442BA" w14:textId="77777777" w:rsidR="00C767B9" w:rsidRPr="003C4F6F" w:rsidRDefault="00C767B9" w:rsidP="00C767B9">
      <w:pPr>
        <w:pStyle w:val="BodyA"/>
        <w:rPr>
          <w:rFonts w:ascii="Arial" w:hAnsi="Arial" w:cs="Arial"/>
        </w:rPr>
      </w:pPr>
    </w:p>
    <w:p w14:paraId="6206EF6C" w14:textId="77777777" w:rsidR="00C767B9" w:rsidRPr="003C4F6F" w:rsidRDefault="00C767B9" w:rsidP="00C767B9">
      <w:pPr>
        <w:pStyle w:val="BodyA"/>
        <w:rPr>
          <w:rFonts w:ascii="Arial" w:hAnsi="Arial" w:cs="Arial"/>
        </w:rPr>
      </w:pPr>
    </w:p>
    <w:p w14:paraId="3F1BEB6F" w14:textId="77777777" w:rsidR="00C767B9" w:rsidRPr="003C4F6F" w:rsidRDefault="00C767B9" w:rsidP="00C767B9">
      <w:pPr>
        <w:pStyle w:val="BodyA"/>
        <w:rPr>
          <w:rFonts w:ascii="Arial" w:hAnsi="Arial" w:cs="Arial"/>
        </w:rPr>
      </w:pPr>
    </w:p>
    <w:p w14:paraId="2D23DC10" w14:textId="77777777" w:rsidR="00C767B9" w:rsidRPr="00271270" w:rsidRDefault="00C767B9" w:rsidP="00271270">
      <w:pPr>
        <w:pStyle w:val="BodyA"/>
        <w:rPr>
          <w:rFonts w:ascii="Arial" w:hAnsi="Arial" w:cs="Arial"/>
          <w:b/>
          <w:color w:val="7030A0"/>
        </w:rPr>
      </w:pPr>
      <w:r w:rsidRPr="00271270">
        <w:rPr>
          <w:rFonts w:ascii="Arial" w:hAnsi="Arial" w:cs="Arial"/>
          <w:b/>
          <w:color w:val="7030A0"/>
        </w:rPr>
        <w:t>CANDIDATE PROFILE</w:t>
      </w:r>
    </w:p>
    <w:p w14:paraId="53BE2A60" w14:textId="77777777" w:rsidR="00C767B9" w:rsidRPr="003C4F6F" w:rsidRDefault="00C767B9" w:rsidP="00C767B9">
      <w:pPr>
        <w:pStyle w:val="BodyA"/>
        <w:rPr>
          <w:rFonts w:ascii="Arial" w:eastAsia="Times New Roman" w:hAnsi="Arial" w:cs="Arial"/>
          <w:lang w:val="en-GB"/>
        </w:rPr>
      </w:pPr>
    </w:p>
    <w:p w14:paraId="416C998A" w14:textId="77777777" w:rsidR="00C767B9" w:rsidRPr="003C4F6F" w:rsidRDefault="00C767B9" w:rsidP="00C767B9">
      <w:pPr>
        <w:pStyle w:val="BodyA"/>
        <w:jc w:val="both"/>
        <w:rPr>
          <w:rFonts w:ascii="Arial" w:eastAsia="Times New Roman" w:hAnsi="Arial" w:cs="Arial"/>
          <w:lang w:val="en-GB"/>
        </w:rPr>
      </w:pPr>
      <w:r w:rsidRPr="003C4F6F">
        <w:rPr>
          <w:rFonts w:ascii="Arial" w:eastAsia="Times New Roman" w:hAnsi="Arial" w:cs="Arial"/>
          <w:lang w:val="en-GB"/>
        </w:rPr>
        <w:t>The Clerk is the equivalent of the Chief Operating Officer in a commercial organisation and operates with a great deal of independence in managing the day-to-day running of the Company.</w:t>
      </w:r>
    </w:p>
    <w:p w14:paraId="7E4B15DA" w14:textId="77777777" w:rsidR="00C767B9" w:rsidRPr="003C4F6F" w:rsidRDefault="00C767B9" w:rsidP="00C767B9">
      <w:pPr>
        <w:pStyle w:val="BodyA"/>
        <w:rPr>
          <w:rFonts w:ascii="Arial" w:eastAsia="Times New Roman" w:hAnsi="Arial" w:cs="Arial"/>
        </w:rPr>
      </w:pPr>
    </w:p>
    <w:p w14:paraId="21923A6B" w14:textId="2B19192C" w:rsidR="00C767B9" w:rsidRPr="003C4F6F" w:rsidRDefault="00C767B9" w:rsidP="00C767B9">
      <w:pPr>
        <w:pStyle w:val="BodyA"/>
        <w:rPr>
          <w:rFonts w:ascii="Arial" w:hAnsi="Arial" w:cs="Arial"/>
        </w:rPr>
      </w:pPr>
      <w:r w:rsidRPr="003C4F6F">
        <w:rPr>
          <w:rFonts w:ascii="Arial" w:hAnsi="Arial" w:cs="Arial"/>
        </w:rPr>
        <w:t xml:space="preserve">The Loriners’ seek a confident and capable individual who will maintain and enhance the life of the Company, through experience in both strategic thinking and the management of a </w:t>
      </w:r>
      <w:r w:rsidR="009E1C15" w:rsidRPr="003C4F6F">
        <w:rPr>
          <w:rFonts w:ascii="Arial" w:hAnsi="Arial" w:cs="Arial"/>
        </w:rPr>
        <w:t>flexible and</w:t>
      </w:r>
      <w:r w:rsidRPr="003C4F6F">
        <w:rPr>
          <w:rFonts w:ascii="Arial" w:hAnsi="Arial" w:cs="Arial"/>
        </w:rPr>
        <w:t xml:space="preserve"> diverse organisation.  A person will work well under pressure, with the ability to deliver against agreed strategies </w:t>
      </w:r>
      <w:r w:rsidRPr="003C4F6F">
        <w:rPr>
          <w:rFonts w:ascii="Arial" w:hAnsi="Arial" w:cs="Arial"/>
          <w:u w:color="FF0000"/>
        </w:rPr>
        <w:t>and timetables</w:t>
      </w:r>
      <w:r w:rsidRPr="003C4F6F">
        <w:rPr>
          <w:rFonts w:ascii="Arial" w:hAnsi="Arial" w:cs="Arial"/>
        </w:rPr>
        <w:t xml:space="preserve">. They should have good planning skills and is able to identify and resolve issues as they occur. The role is both proactive and reactive and needs someone who is comfortable following established practices and traditions but recognizes when they might be challenged. </w:t>
      </w:r>
    </w:p>
    <w:p w14:paraId="01D7D5D8" w14:textId="77777777" w:rsidR="00C767B9" w:rsidRPr="003C4F6F" w:rsidRDefault="00C767B9" w:rsidP="00C767B9">
      <w:pPr>
        <w:pStyle w:val="BodyA"/>
        <w:rPr>
          <w:rFonts w:ascii="Arial" w:hAnsi="Arial" w:cs="Arial"/>
        </w:rPr>
      </w:pPr>
    </w:p>
    <w:p w14:paraId="50337112" w14:textId="67A04709" w:rsidR="00C767B9" w:rsidRPr="003C4F6F" w:rsidRDefault="00C767B9" w:rsidP="00C767B9">
      <w:pPr>
        <w:pStyle w:val="BodyA"/>
        <w:rPr>
          <w:rFonts w:ascii="Arial" w:hAnsi="Arial" w:cs="Arial"/>
          <w:color w:val="auto"/>
        </w:rPr>
      </w:pPr>
      <w:r w:rsidRPr="003C4F6F">
        <w:rPr>
          <w:rFonts w:ascii="Arial" w:hAnsi="Arial" w:cs="Arial"/>
        </w:rPr>
        <w:t xml:space="preserve">An excellent communicator, with a positive, </w:t>
      </w:r>
      <w:r w:rsidR="009E1C15" w:rsidRPr="003C4F6F">
        <w:rPr>
          <w:rFonts w:ascii="Arial" w:hAnsi="Arial" w:cs="Arial"/>
        </w:rPr>
        <w:t>supportive,</w:t>
      </w:r>
      <w:r w:rsidRPr="003C4F6F">
        <w:rPr>
          <w:rFonts w:ascii="Arial" w:hAnsi="Arial" w:cs="Arial"/>
        </w:rPr>
        <w:t xml:space="preserve"> and enthusiastic attitude who will deal with any matter diplomatically and appropriately at all times. A person who will maintain and develop good positive relationships with, and earn the respect of, the Master, Court members, members of the Company and leading members of other Liveries.  </w:t>
      </w:r>
    </w:p>
    <w:p w14:paraId="6085A2D2" w14:textId="77777777" w:rsidR="00C767B9" w:rsidRPr="003C4F6F" w:rsidRDefault="00C767B9" w:rsidP="00C767B9">
      <w:pPr>
        <w:pStyle w:val="BodyA"/>
        <w:rPr>
          <w:rFonts w:ascii="Arial" w:hAnsi="Arial" w:cs="Arial"/>
        </w:rPr>
      </w:pPr>
    </w:p>
    <w:p w14:paraId="01C4369F" w14:textId="77777777" w:rsidR="00C767B9" w:rsidRPr="003C4F6F" w:rsidRDefault="00C767B9" w:rsidP="00C767B9">
      <w:pPr>
        <w:pStyle w:val="BodyA"/>
        <w:rPr>
          <w:rFonts w:ascii="Arial" w:hAnsi="Arial" w:cs="Arial"/>
        </w:rPr>
      </w:pPr>
      <w:r w:rsidRPr="003C4F6F">
        <w:rPr>
          <w:rFonts w:ascii="Arial" w:hAnsi="Arial" w:cs="Arial"/>
        </w:rPr>
        <w:t>It is essential the candidate is dependable, sociable, flexible and with a sense of humour to cope with the varied roles of this post.</w:t>
      </w:r>
    </w:p>
    <w:p w14:paraId="40DDEAE6" w14:textId="77777777" w:rsidR="005335EA" w:rsidRDefault="005335EA" w:rsidP="00CD36B1">
      <w:pPr>
        <w:pStyle w:val="BodyA"/>
        <w:rPr>
          <w:rFonts w:ascii="Arial" w:hAnsi="Arial" w:cs="Arial"/>
          <w:b/>
          <w:color w:val="7030A0"/>
        </w:rPr>
      </w:pPr>
    </w:p>
    <w:p w14:paraId="5B625A96" w14:textId="77777777" w:rsidR="005335EA" w:rsidRDefault="005335EA" w:rsidP="00CD36B1">
      <w:pPr>
        <w:pStyle w:val="BodyA"/>
        <w:rPr>
          <w:rFonts w:ascii="Arial" w:hAnsi="Arial" w:cs="Arial"/>
          <w:b/>
          <w:color w:val="7030A0"/>
        </w:rPr>
      </w:pPr>
    </w:p>
    <w:p w14:paraId="68142017" w14:textId="77777777" w:rsidR="00CA3A3B" w:rsidRDefault="00CA3A3B" w:rsidP="00CD36B1">
      <w:pPr>
        <w:pStyle w:val="BodyA"/>
        <w:rPr>
          <w:rFonts w:ascii="Arial" w:hAnsi="Arial" w:cs="Arial"/>
          <w:b/>
          <w:color w:val="7030A0"/>
        </w:rPr>
      </w:pPr>
    </w:p>
    <w:p w14:paraId="50FC9195" w14:textId="77777777" w:rsidR="00CA3A3B" w:rsidRDefault="00CA3A3B" w:rsidP="00CD36B1">
      <w:pPr>
        <w:pStyle w:val="BodyA"/>
        <w:rPr>
          <w:rFonts w:ascii="Arial" w:hAnsi="Arial" w:cs="Arial"/>
          <w:b/>
          <w:color w:val="7030A0"/>
        </w:rPr>
      </w:pPr>
    </w:p>
    <w:p w14:paraId="6D0D81BC" w14:textId="77777777" w:rsidR="00CA3A3B" w:rsidRDefault="00CA3A3B" w:rsidP="00CD36B1">
      <w:pPr>
        <w:pStyle w:val="BodyA"/>
        <w:rPr>
          <w:rFonts w:ascii="Arial" w:hAnsi="Arial" w:cs="Arial"/>
          <w:b/>
          <w:color w:val="7030A0"/>
        </w:rPr>
      </w:pPr>
    </w:p>
    <w:p w14:paraId="6C716573" w14:textId="77777777" w:rsidR="00CA3A3B" w:rsidRDefault="00CA3A3B" w:rsidP="00CD36B1">
      <w:pPr>
        <w:pStyle w:val="BodyA"/>
        <w:rPr>
          <w:rFonts w:ascii="Arial" w:hAnsi="Arial" w:cs="Arial"/>
          <w:b/>
          <w:color w:val="7030A0"/>
        </w:rPr>
      </w:pPr>
    </w:p>
    <w:p w14:paraId="266CEED5" w14:textId="77777777" w:rsidR="00CA3A3B" w:rsidRDefault="00CA3A3B" w:rsidP="00CD36B1">
      <w:pPr>
        <w:pStyle w:val="BodyA"/>
        <w:rPr>
          <w:rFonts w:ascii="Arial" w:hAnsi="Arial" w:cs="Arial"/>
          <w:b/>
          <w:color w:val="7030A0"/>
        </w:rPr>
      </w:pPr>
    </w:p>
    <w:p w14:paraId="43B2001E" w14:textId="77777777" w:rsidR="00CA3A3B" w:rsidRDefault="00CA3A3B" w:rsidP="00CD36B1">
      <w:pPr>
        <w:pStyle w:val="BodyA"/>
        <w:rPr>
          <w:rFonts w:ascii="Arial" w:hAnsi="Arial" w:cs="Arial"/>
          <w:b/>
          <w:color w:val="7030A0"/>
        </w:rPr>
      </w:pPr>
    </w:p>
    <w:p w14:paraId="3A0A906C" w14:textId="77777777" w:rsidR="0014603A" w:rsidRDefault="0014603A" w:rsidP="00CD36B1">
      <w:pPr>
        <w:pStyle w:val="BodyA"/>
        <w:rPr>
          <w:rFonts w:ascii="Arial" w:hAnsi="Arial" w:cs="Arial"/>
          <w:b/>
          <w:color w:val="7030A0"/>
        </w:rPr>
      </w:pPr>
    </w:p>
    <w:p w14:paraId="143C2C2E" w14:textId="77777777" w:rsidR="0014603A" w:rsidRDefault="0014603A" w:rsidP="00CD36B1">
      <w:pPr>
        <w:pStyle w:val="BodyA"/>
        <w:rPr>
          <w:rFonts w:ascii="Arial" w:hAnsi="Arial" w:cs="Arial"/>
          <w:b/>
          <w:color w:val="7030A0"/>
        </w:rPr>
      </w:pPr>
    </w:p>
    <w:p w14:paraId="7CC4CF62" w14:textId="77777777" w:rsidR="0014603A" w:rsidRDefault="0014603A" w:rsidP="00CD36B1">
      <w:pPr>
        <w:pStyle w:val="BodyA"/>
        <w:rPr>
          <w:rFonts w:ascii="Arial" w:hAnsi="Arial" w:cs="Arial"/>
          <w:b/>
          <w:color w:val="7030A0"/>
        </w:rPr>
      </w:pPr>
    </w:p>
    <w:p w14:paraId="43C493A3" w14:textId="77777777" w:rsidR="0014603A" w:rsidRDefault="0014603A" w:rsidP="00CD36B1">
      <w:pPr>
        <w:pStyle w:val="BodyA"/>
        <w:rPr>
          <w:rFonts w:ascii="Arial" w:hAnsi="Arial" w:cs="Arial"/>
          <w:b/>
          <w:color w:val="7030A0"/>
        </w:rPr>
      </w:pPr>
    </w:p>
    <w:p w14:paraId="01391553" w14:textId="77777777" w:rsidR="0014603A" w:rsidRDefault="0014603A" w:rsidP="00CD36B1">
      <w:pPr>
        <w:pStyle w:val="BodyA"/>
        <w:rPr>
          <w:rFonts w:ascii="Arial" w:hAnsi="Arial" w:cs="Arial"/>
          <w:b/>
          <w:color w:val="7030A0"/>
        </w:rPr>
      </w:pPr>
    </w:p>
    <w:p w14:paraId="742FC1A2" w14:textId="77777777" w:rsidR="0014603A" w:rsidRDefault="0014603A" w:rsidP="00CD36B1">
      <w:pPr>
        <w:pStyle w:val="BodyA"/>
        <w:rPr>
          <w:rFonts w:ascii="Arial" w:hAnsi="Arial" w:cs="Arial"/>
          <w:b/>
          <w:color w:val="7030A0"/>
        </w:rPr>
      </w:pPr>
    </w:p>
    <w:p w14:paraId="7768E005" w14:textId="77777777" w:rsidR="0014603A" w:rsidRDefault="0014603A" w:rsidP="00CD36B1">
      <w:pPr>
        <w:pStyle w:val="BodyA"/>
        <w:rPr>
          <w:rFonts w:ascii="Arial" w:hAnsi="Arial" w:cs="Arial"/>
          <w:b/>
          <w:color w:val="7030A0"/>
        </w:rPr>
      </w:pPr>
    </w:p>
    <w:p w14:paraId="455BB2FC" w14:textId="77777777" w:rsidR="0014603A" w:rsidRDefault="0014603A" w:rsidP="00CD36B1">
      <w:pPr>
        <w:pStyle w:val="BodyA"/>
        <w:rPr>
          <w:rFonts w:ascii="Arial" w:hAnsi="Arial" w:cs="Arial"/>
          <w:b/>
          <w:color w:val="7030A0"/>
        </w:rPr>
      </w:pPr>
    </w:p>
    <w:p w14:paraId="741E9F2E" w14:textId="77777777" w:rsidR="0014603A" w:rsidRDefault="0014603A" w:rsidP="00CD36B1">
      <w:pPr>
        <w:pStyle w:val="BodyA"/>
        <w:rPr>
          <w:rFonts w:ascii="Arial" w:hAnsi="Arial" w:cs="Arial"/>
          <w:b/>
          <w:color w:val="7030A0"/>
        </w:rPr>
      </w:pPr>
    </w:p>
    <w:p w14:paraId="5A6AD3A2" w14:textId="69EE401E" w:rsidR="00C767B9" w:rsidRPr="0014603A" w:rsidRDefault="00C767B9" w:rsidP="00CD36B1">
      <w:pPr>
        <w:pStyle w:val="BodyA"/>
        <w:rPr>
          <w:rFonts w:ascii="Calibri" w:hAnsi="Calibri" w:cs="Calibri"/>
          <w:b/>
          <w:color w:val="7030A0"/>
        </w:rPr>
      </w:pPr>
      <w:r w:rsidRPr="0014603A">
        <w:rPr>
          <w:rFonts w:ascii="Calibri" w:hAnsi="Calibri" w:cs="Calibri"/>
          <w:b/>
          <w:color w:val="7030A0"/>
        </w:rPr>
        <w:lastRenderedPageBreak/>
        <w:t>JOB DESCRIPTION</w:t>
      </w:r>
    </w:p>
    <w:p w14:paraId="4F45DCAB" w14:textId="77777777" w:rsidR="00C767B9" w:rsidRPr="0014603A" w:rsidRDefault="00C767B9" w:rsidP="00C767B9">
      <w:pPr>
        <w:pStyle w:val="BodyA"/>
        <w:rPr>
          <w:rFonts w:ascii="Calibri" w:hAnsi="Calibri" w:cs="Calibri"/>
        </w:rPr>
      </w:pPr>
    </w:p>
    <w:p w14:paraId="462F7EC3" w14:textId="77777777" w:rsidR="00C767B9" w:rsidRPr="0014603A" w:rsidRDefault="00C767B9" w:rsidP="00C767B9">
      <w:pPr>
        <w:pStyle w:val="BodyA"/>
        <w:rPr>
          <w:rFonts w:ascii="Calibri" w:eastAsia="Times New Roman" w:hAnsi="Calibri" w:cs="Calibri"/>
          <w:b/>
          <w:u w:val="single"/>
        </w:rPr>
      </w:pPr>
    </w:p>
    <w:p w14:paraId="271ED53C" w14:textId="0C4A7772" w:rsidR="00C767B9" w:rsidRPr="0014603A" w:rsidRDefault="00C767B9" w:rsidP="00C767B9">
      <w:pPr>
        <w:pStyle w:val="BodyA"/>
        <w:rPr>
          <w:rFonts w:ascii="Calibri" w:eastAsia="Times New Roman" w:hAnsi="Calibri" w:cs="Calibri"/>
          <w:color w:val="FF0000"/>
          <w:u w:color="FF0000"/>
        </w:rPr>
      </w:pPr>
      <w:r w:rsidRPr="0014603A">
        <w:rPr>
          <w:rFonts w:ascii="Calibri" w:hAnsi="Calibri" w:cs="Calibri"/>
          <w:b/>
          <w:bCs/>
          <w:color w:val="7030A0"/>
        </w:rPr>
        <w:t>Job Title:</w:t>
      </w:r>
      <w:r w:rsidRPr="0014603A">
        <w:rPr>
          <w:rFonts w:ascii="Calibri" w:hAnsi="Calibri" w:cs="Calibri"/>
          <w:color w:val="7030A0"/>
        </w:rPr>
        <w:t xml:space="preserve">                        </w:t>
      </w:r>
      <w:r w:rsidRPr="0014603A">
        <w:rPr>
          <w:rFonts w:ascii="Calibri" w:hAnsi="Calibri" w:cs="Calibri"/>
        </w:rPr>
        <w:tab/>
      </w:r>
      <w:r w:rsidR="00C231DE">
        <w:rPr>
          <w:rFonts w:ascii="Calibri" w:hAnsi="Calibri" w:cs="Calibri"/>
        </w:rPr>
        <w:t xml:space="preserve">              </w:t>
      </w:r>
      <w:r w:rsidRPr="0014603A">
        <w:rPr>
          <w:rFonts w:ascii="Calibri" w:hAnsi="Calibri" w:cs="Calibri"/>
        </w:rPr>
        <w:t>Clerk</w:t>
      </w:r>
    </w:p>
    <w:p w14:paraId="64E722D4" w14:textId="77777777" w:rsidR="00C767B9" w:rsidRPr="0014603A" w:rsidRDefault="00C767B9" w:rsidP="00C767B9">
      <w:pPr>
        <w:pStyle w:val="BodyA"/>
        <w:rPr>
          <w:rFonts w:ascii="Calibri" w:eastAsia="Times New Roman" w:hAnsi="Calibri" w:cs="Calibri"/>
        </w:rPr>
      </w:pPr>
    </w:p>
    <w:p w14:paraId="12301C86" w14:textId="190A2292" w:rsidR="00C767B9" w:rsidRPr="0014603A" w:rsidRDefault="00C767B9" w:rsidP="00C767B9">
      <w:pPr>
        <w:pStyle w:val="BodyA"/>
        <w:ind w:left="2880" w:hanging="2880"/>
        <w:rPr>
          <w:rFonts w:ascii="Calibri" w:eastAsia="Times New Roman" w:hAnsi="Calibri" w:cs="Calibri"/>
        </w:rPr>
      </w:pPr>
      <w:r w:rsidRPr="0014603A">
        <w:rPr>
          <w:rFonts w:ascii="Calibri" w:hAnsi="Calibri" w:cs="Calibri"/>
          <w:b/>
          <w:bCs/>
          <w:color w:val="7030A0"/>
        </w:rPr>
        <w:t>Reports to</w:t>
      </w:r>
      <w:r w:rsidRPr="0014603A">
        <w:rPr>
          <w:rFonts w:ascii="Calibri" w:hAnsi="Calibri" w:cs="Calibri"/>
          <w:color w:val="7030A0"/>
        </w:rPr>
        <w:t>:</w:t>
      </w:r>
      <w:r w:rsidRPr="0014603A">
        <w:rPr>
          <w:rFonts w:ascii="Calibri" w:hAnsi="Calibri" w:cs="Calibri"/>
        </w:rPr>
        <w:tab/>
        <w:t xml:space="preserve">The Master and, through the Master, to the Court </w:t>
      </w:r>
      <w:r w:rsidRPr="0014603A">
        <w:rPr>
          <w:rFonts w:ascii="Calibri" w:hAnsi="Calibri" w:cs="Calibri"/>
          <w:u w:color="FF0000"/>
        </w:rPr>
        <w:t>of Assistants. There is a designated Past Master to act as a mentor.</w:t>
      </w:r>
    </w:p>
    <w:p w14:paraId="5AC2FDAC" w14:textId="77777777" w:rsidR="00C767B9" w:rsidRPr="0014603A" w:rsidRDefault="00C767B9" w:rsidP="00C767B9">
      <w:pPr>
        <w:pStyle w:val="BodyA"/>
        <w:rPr>
          <w:rFonts w:ascii="Calibri" w:eastAsia="Times New Roman" w:hAnsi="Calibri" w:cs="Calibri"/>
        </w:rPr>
      </w:pPr>
    </w:p>
    <w:p w14:paraId="20D56403" w14:textId="18494FF0" w:rsidR="005335EA" w:rsidRPr="0014603A" w:rsidRDefault="00C767B9" w:rsidP="0039499C">
      <w:pPr>
        <w:pStyle w:val="BodyA"/>
        <w:ind w:left="2880" w:hanging="2880"/>
        <w:rPr>
          <w:rFonts w:ascii="Calibri" w:hAnsi="Calibri" w:cs="Calibri"/>
          <w:color w:val="auto"/>
        </w:rPr>
      </w:pPr>
      <w:r w:rsidRPr="0014603A">
        <w:rPr>
          <w:rFonts w:ascii="Calibri" w:hAnsi="Calibri" w:cs="Calibri"/>
          <w:b/>
          <w:bCs/>
          <w:color w:val="7030A0"/>
        </w:rPr>
        <w:t>Line Management:</w:t>
      </w:r>
      <w:r w:rsidRPr="0014603A">
        <w:rPr>
          <w:rFonts w:ascii="Calibri" w:hAnsi="Calibri" w:cs="Calibri"/>
          <w:color w:val="7030A0"/>
        </w:rPr>
        <w:t xml:space="preserve"> </w:t>
      </w:r>
      <w:r w:rsidRPr="0014603A">
        <w:rPr>
          <w:rFonts w:ascii="Calibri" w:hAnsi="Calibri" w:cs="Calibri"/>
        </w:rPr>
        <w:tab/>
        <w:t>Beadle and Web Master</w:t>
      </w:r>
      <w:r w:rsidR="0039499C" w:rsidRPr="0014603A">
        <w:rPr>
          <w:rFonts w:ascii="Calibri" w:hAnsi="Calibri" w:cs="Calibri"/>
        </w:rPr>
        <w:t>.</w:t>
      </w:r>
      <w:r w:rsidRPr="0014603A">
        <w:rPr>
          <w:rFonts w:ascii="Calibri" w:hAnsi="Calibri" w:cs="Calibri"/>
        </w:rPr>
        <w:t xml:space="preserve"> </w:t>
      </w:r>
      <w:r w:rsidRPr="0014603A">
        <w:rPr>
          <w:rFonts w:ascii="Calibri" w:hAnsi="Calibri" w:cs="Calibri"/>
          <w:color w:val="auto"/>
        </w:rPr>
        <w:t xml:space="preserve">The Clerk will work in conjunction with the </w:t>
      </w:r>
      <w:r w:rsidR="005335EA" w:rsidRPr="0014603A">
        <w:rPr>
          <w:rFonts w:ascii="Calibri" w:hAnsi="Calibri" w:cs="Calibri"/>
          <w:color w:val="auto"/>
        </w:rPr>
        <w:t>S</w:t>
      </w:r>
      <w:r w:rsidR="008974B9" w:rsidRPr="0014603A">
        <w:rPr>
          <w:rFonts w:ascii="Calibri" w:hAnsi="Calibri" w:cs="Calibri"/>
          <w:color w:val="auto"/>
        </w:rPr>
        <w:t>tewards</w:t>
      </w:r>
      <w:r w:rsidR="007F4494" w:rsidRPr="0014603A">
        <w:rPr>
          <w:rFonts w:ascii="Calibri" w:hAnsi="Calibri" w:cs="Calibri"/>
          <w:color w:val="auto"/>
        </w:rPr>
        <w:t>.</w:t>
      </w:r>
      <w:r w:rsidR="008974B9" w:rsidRPr="0014603A">
        <w:rPr>
          <w:rFonts w:ascii="Calibri" w:hAnsi="Calibri" w:cs="Calibri"/>
          <w:color w:val="auto"/>
        </w:rPr>
        <w:t xml:space="preserve"> </w:t>
      </w:r>
    </w:p>
    <w:p w14:paraId="2A8F0A22" w14:textId="77777777" w:rsidR="00C767B9" w:rsidRPr="0014603A" w:rsidRDefault="00C767B9" w:rsidP="00C767B9">
      <w:pPr>
        <w:pStyle w:val="BodyA"/>
        <w:rPr>
          <w:rFonts w:ascii="Calibri" w:eastAsia="Times New Roman" w:hAnsi="Calibri" w:cs="Calibri"/>
        </w:rPr>
      </w:pPr>
    </w:p>
    <w:p w14:paraId="4C849337" w14:textId="77777777" w:rsidR="00C767B9" w:rsidRPr="0014603A" w:rsidRDefault="00C767B9" w:rsidP="00C767B9">
      <w:pPr>
        <w:pStyle w:val="BodyA"/>
        <w:ind w:left="2880" w:hanging="2880"/>
        <w:rPr>
          <w:rFonts w:ascii="Calibri" w:eastAsia="Times New Roman" w:hAnsi="Calibri" w:cs="Calibri"/>
        </w:rPr>
      </w:pPr>
      <w:r w:rsidRPr="0014603A">
        <w:rPr>
          <w:rFonts w:ascii="Calibri" w:hAnsi="Calibri" w:cs="Calibri"/>
          <w:b/>
          <w:bCs/>
          <w:color w:val="7030A0"/>
        </w:rPr>
        <w:t>Committees:</w:t>
      </w:r>
      <w:r w:rsidRPr="0014603A">
        <w:rPr>
          <w:rFonts w:ascii="Calibri" w:hAnsi="Calibri" w:cs="Calibri"/>
          <w:color w:val="7030A0"/>
        </w:rPr>
        <w:t xml:space="preserve"> </w:t>
      </w:r>
      <w:r w:rsidRPr="0014603A">
        <w:rPr>
          <w:rFonts w:ascii="Calibri" w:hAnsi="Calibri" w:cs="Calibri"/>
        </w:rPr>
        <w:tab/>
        <w:t xml:space="preserve">The Court </w:t>
      </w:r>
    </w:p>
    <w:p w14:paraId="15108F28" w14:textId="77777777" w:rsidR="00C767B9" w:rsidRPr="0014603A" w:rsidRDefault="00C767B9" w:rsidP="00C767B9">
      <w:pPr>
        <w:pStyle w:val="BodyA"/>
        <w:rPr>
          <w:rFonts w:ascii="Calibri" w:eastAsia="Times New Roman" w:hAnsi="Calibri" w:cs="Calibri"/>
        </w:rPr>
      </w:pPr>
      <w:r w:rsidRPr="0014603A">
        <w:rPr>
          <w:rFonts w:ascii="Calibri" w:eastAsia="Times New Roman" w:hAnsi="Calibri" w:cs="Calibri"/>
        </w:rPr>
        <w:tab/>
      </w:r>
      <w:r w:rsidRPr="0014603A">
        <w:rPr>
          <w:rFonts w:ascii="Calibri" w:eastAsia="Times New Roman" w:hAnsi="Calibri" w:cs="Calibri"/>
        </w:rPr>
        <w:tab/>
      </w:r>
      <w:r w:rsidRPr="0014603A">
        <w:rPr>
          <w:rFonts w:ascii="Calibri" w:eastAsia="Times New Roman" w:hAnsi="Calibri" w:cs="Calibri"/>
        </w:rPr>
        <w:tab/>
      </w:r>
      <w:r w:rsidRPr="0014603A">
        <w:rPr>
          <w:rFonts w:ascii="Calibri" w:eastAsia="Times New Roman" w:hAnsi="Calibri" w:cs="Calibri"/>
        </w:rPr>
        <w:tab/>
        <w:t>Masters and Wardens Group</w:t>
      </w:r>
    </w:p>
    <w:p w14:paraId="3750B3C5" w14:textId="77777777" w:rsidR="00C767B9" w:rsidRPr="0014603A" w:rsidRDefault="00C767B9" w:rsidP="00C767B9">
      <w:pPr>
        <w:pStyle w:val="BodyA"/>
        <w:ind w:left="2160" w:firstLine="720"/>
        <w:rPr>
          <w:rFonts w:ascii="Calibri" w:eastAsia="Times New Roman" w:hAnsi="Calibri" w:cs="Calibri"/>
        </w:rPr>
      </w:pPr>
      <w:r w:rsidRPr="0014603A">
        <w:rPr>
          <w:rFonts w:ascii="Calibri" w:hAnsi="Calibri" w:cs="Calibri"/>
        </w:rPr>
        <w:t>Policy &amp; Interview Committee</w:t>
      </w:r>
    </w:p>
    <w:p w14:paraId="2E0D55EC" w14:textId="77777777" w:rsidR="00C767B9" w:rsidRPr="0014603A" w:rsidRDefault="00C767B9" w:rsidP="00C767B9">
      <w:pPr>
        <w:pStyle w:val="BodyA"/>
        <w:ind w:left="2160" w:firstLine="720"/>
        <w:rPr>
          <w:rFonts w:ascii="Calibri" w:eastAsia="Times New Roman" w:hAnsi="Calibri" w:cs="Calibri"/>
        </w:rPr>
      </w:pPr>
      <w:r w:rsidRPr="0014603A">
        <w:rPr>
          <w:rFonts w:ascii="Calibri" w:hAnsi="Calibri" w:cs="Calibri"/>
        </w:rPr>
        <w:t>Finance Committee</w:t>
      </w:r>
    </w:p>
    <w:p w14:paraId="50A611E7" w14:textId="77777777" w:rsidR="00C767B9" w:rsidRPr="0014603A" w:rsidRDefault="00C767B9" w:rsidP="00C767B9">
      <w:pPr>
        <w:pStyle w:val="BodyA"/>
        <w:ind w:left="2160" w:firstLine="720"/>
        <w:rPr>
          <w:rFonts w:ascii="Calibri" w:hAnsi="Calibri" w:cs="Calibri"/>
        </w:rPr>
      </w:pPr>
      <w:r w:rsidRPr="0014603A">
        <w:rPr>
          <w:rFonts w:ascii="Calibri" w:hAnsi="Calibri" w:cs="Calibri"/>
        </w:rPr>
        <w:t>Communications Committee</w:t>
      </w:r>
    </w:p>
    <w:p w14:paraId="0E09BC96" w14:textId="6F003338" w:rsidR="00C767B9" w:rsidRPr="0014603A" w:rsidRDefault="00025D60" w:rsidP="00C767B9">
      <w:pPr>
        <w:pStyle w:val="BodyA"/>
        <w:ind w:left="2160" w:firstLine="720"/>
        <w:rPr>
          <w:rFonts w:ascii="Calibri" w:eastAsia="Times New Roman" w:hAnsi="Calibri" w:cs="Calibri"/>
        </w:rPr>
      </w:pPr>
      <w:r>
        <w:rPr>
          <w:rFonts w:ascii="Calibri" w:eastAsia="Times New Roman" w:hAnsi="Calibri" w:cs="Calibri"/>
        </w:rPr>
        <w:t xml:space="preserve">Education </w:t>
      </w:r>
      <w:r w:rsidR="00C767B9" w:rsidRPr="0014603A">
        <w:rPr>
          <w:rFonts w:ascii="Calibri" w:eastAsia="Times New Roman" w:hAnsi="Calibri" w:cs="Calibri"/>
        </w:rPr>
        <w:t>Committee</w:t>
      </w:r>
      <w:r w:rsidR="00C767B9" w:rsidRPr="0014603A">
        <w:rPr>
          <w:rFonts w:ascii="Calibri" w:hAnsi="Calibri" w:cs="Calibri"/>
        </w:rPr>
        <w:tab/>
      </w:r>
      <w:r w:rsidR="00C767B9" w:rsidRPr="0014603A">
        <w:rPr>
          <w:rFonts w:ascii="Calibri" w:hAnsi="Calibri" w:cs="Calibri"/>
        </w:rPr>
        <w:tab/>
      </w:r>
    </w:p>
    <w:p w14:paraId="26948F06" w14:textId="77777777" w:rsidR="00C767B9" w:rsidRPr="0014603A" w:rsidRDefault="00C767B9" w:rsidP="00C767B9">
      <w:pPr>
        <w:pStyle w:val="BodyA"/>
        <w:rPr>
          <w:rFonts w:ascii="Calibri" w:eastAsia="Times New Roman" w:hAnsi="Calibri" w:cs="Calibri"/>
        </w:rPr>
      </w:pPr>
      <w:r w:rsidRPr="0014603A">
        <w:rPr>
          <w:rFonts w:ascii="Calibri" w:eastAsia="Times New Roman" w:hAnsi="Calibri" w:cs="Calibri"/>
        </w:rPr>
        <w:tab/>
      </w:r>
      <w:r w:rsidRPr="0014603A">
        <w:rPr>
          <w:rFonts w:ascii="Calibri" w:eastAsia="Times New Roman" w:hAnsi="Calibri" w:cs="Calibri"/>
        </w:rPr>
        <w:tab/>
      </w:r>
      <w:r w:rsidRPr="0014603A">
        <w:rPr>
          <w:rFonts w:ascii="Calibri" w:eastAsia="Times New Roman" w:hAnsi="Calibri" w:cs="Calibri"/>
        </w:rPr>
        <w:tab/>
      </w:r>
      <w:r w:rsidRPr="0014603A">
        <w:rPr>
          <w:rFonts w:ascii="Calibri" w:eastAsia="Times New Roman" w:hAnsi="Calibri" w:cs="Calibri"/>
        </w:rPr>
        <w:tab/>
        <w:t xml:space="preserve">Livery Committee </w:t>
      </w:r>
    </w:p>
    <w:p w14:paraId="2C3FAC6D" w14:textId="77777777" w:rsidR="00C767B9" w:rsidRPr="0014603A" w:rsidRDefault="00C767B9" w:rsidP="00C767B9">
      <w:pPr>
        <w:pStyle w:val="BodyA"/>
        <w:rPr>
          <w:rFonts w:ascii="Calibri" w:eastAsia="Times New Roman" w:hAnsi="Calibri" w:cs="Calibri"/>
        </w:rPr>
      </w:pPr>
      <w:r w:rsidRPr="0014603A">
        <w:rPr>
          <w:rFonts w:ascii="Calibri" w:eastAsia="Times New Roman" w:hAnsi="Calibri" w:cs="Calibri"/>
        </w:rPr>
        <w:tab/>
      </w:r>
      <w:r w:rsidRPr="0014603A">
        <w:rPr>
          <w:rFonts w:ascii="Calibri" w:eastAsia="Times New Roman" w:hAnsi="Calibri" w:cs="Calibri"/>
        </w:rPr>
        <w:tab/>
      </w:r>
      <w:r w:rsidRPr="0014603A">
        <w:rPr>
          <w:rFonts w:ascii="Calibri" w:eastAsia="Times New Roman" w:hAnsi="Calibri" w:cs="Calibri"/>
        </w:rPr>
        <w:tab/>
      </w:r>
      <w:r w:rsidRPr="0014603A">
        <w:rPr>
          <w:rFonts w:ascii="Calibri" w:eastAsia="Times New Roman" w:hAnsi="Calibri" w:cs="Calibri"/>
        </w:rPr>
        <w:tab/>
        <w:t>Loriners Charitable Trust</w:t>
      </w:r>
    </w:p>
    <w:p w14:paraId="21C6A3DF" w14:textId="79A6CB49" w:rsidR="00C767B9" w:rsidRPr="0014603A" w:rsidRDefault="00C767B9" w:rsidP="005335EA">
      <w:pPr>
        <w:pStyle w:val="BodyA"/>
        <w:ind w:left="2880"/>
        <w:rPr>
          <w:rFonts w:ascii="Calibri" w:eastAsia="Times New Roman" w:hAnsi="Calibri" w:cs="Calibri"/>
        </w:rPr>
      </w:pPr>
      <w:r w:rsidRPr="0014603A">
        <w:rPr>
          <w:rFonts w:ascii="Calibri" w:hAnsi="Calibri" w:cs="Calibri"/>
          <w:color w:val="auto"/>
        </w:rPr>
        <w:t xml:space="preserve">Support other </w:t>
      </w:r>
      <w:r w:rsidRPr="0014603A">
        <w:rPr>
          <w:rFonts w:ascii="Calibri" w:hAnsi="Calibri" w:cs="Calibri"/>
        </w:rPr>
        <w:t xml:space="preserve">Committees as required </w:t>
      </w:r>
    </w:p>
    <w:p w14:paraId="5C89666B" w14:textId="77777777" w:rsidR="00C767B9" w:rsidRPr="0014603A" w:rsidRDefault="00C767B9" w:rsidP="00C767B9">
      <w:pPr>
        <w:pStyle w:val="BodyA"/>
        <w:rPr>
          <w:rFonts w:ascii="Calibri" w:hAnsi="Calibri" w:cs="Calibri"/>
        </w:rPr>
      </w:pPr>
    </w:p>
    <w:p w14:paraId="1E2B10DB" w14:textId="77777777" w:rsidR="00C767B9" w:rsidRPr="0014603A" w:rsidRDefault="00C767B9" w:rsidP="00C767B9">
      <w:pPr>
        <w:pStyle w:val="BodyA"/>
        <w:rPr>
          <w:rFonts w:ascii="Calibri" w:hAnsi="Calibri" w:cs="Calibri"/>
          <w:b/>
          <w:bCs/>
          <w:color w:val="7030A0"/>
        </w:rPr>
      </w:pPr>
      <w:r w:rsidRPr="0014603A">
        <w:rPr>
          <w:rFonts w:ascii="Calibri" w:hAnsi="Calibri" w:cs="Calibri"/>
          <w:b/>
          <w:bCs/>
          <w:color w:val="7030A0"/>
        </w:rPr>
        <w:t>Principal Responsibilities</w:t>
      </w:r>
    </w:p>
    <w:p w14:paraId="7532704E" w14:textId="77777777" w:rsidR="00C767B9" w:rsidRPr="0014603A" w:rsidRDefault="00C767B9" w:rsidP="00C767B9">
      <w:pPr>
        <w:pStyle w:val="BodyA"/>
        <w:rPr>
          <w:rFonts w:ascii="Calibri" w:hAnsi="Calibri" w:cs="Calibri"/>
          <w:b/>
          <w:bCs/>
        </w:rPr>
      </w:pPr>
    </w:p>
    <w:p w14:paraId="2B0B5CDE" w14:textId="4B6C48E8" w:rsidR="00C767B9" w:rsidRPr="0014603A" w:rsidRDefault="00C767B9" w:rsidP="00C767B9">
      <w:pPr>
        <w:pStyle w:val="BodyA"/>
        <w:numPr>
          <w:ilvl w:val="0"/>
          <w:numId w:val="42"/>
        </w:numPr>
        <w:rPr>
          <w:rFonts w:ascii="Calibri" w:hAnsi="Calibri" w:cs="Calibri"/>
        </w:rPr>
      </w:pPr>
      <w:r w:rsidRPr="0014603A">
        <w:rPr>
          <w:rFonts w:ascii="Calibri" w:hAnsi="Calibri" w:cs="Calibri"/>
        </w:rPr>
        <w:t xml:space="preserve">To undertake the </w:t>
      </w:r>
      <w:r w:rsidR="00DE046D" w:rsidRPr="0014603A">
        <w:rPr>
          <w:rFonts w:ascii="Calibri" w:hAnsi="Calibri" w:cs="Calibri"/>
        </w:rPr>
        <w:t>day-to-day</w:t>
      </w:r>
      <w:r w:rsidRPr="0014603A">
        <w:rPr>
          <w:rFonts w:ascii="Calibri" w:hAnsi="Calibri" w:cs="Calibri"/>
        </w:rPr>
        <w:t xml:space="preserve"> management and administration of the Loriners’ Company including dealing with legal and insurance matters, and maintaining the records of the Company’s Treasures, their location and condition.</w:t>
      </w:r>
    </w:p>
    <w:p w14:paraId="6DF6864A" w14:textId="77777777" w:rsidR="00C767B9" w:rsidRPr="0014603A" w:rsidRDefault="00C767B9" w:rsidP="00C767B9">
      <w:pPr>
        <w:pStyle w:val="BodyA"/>
        <w:ind w:left="501"/>
        <w:rPr>
          <w:rFonts w:ascii="Calibri" w:hAnsi="Calibri" w:cs="Calibri"/>
        </w:rPr>
      </w:pPr>
    </w:p>
    <w:p w14:paraId="258AB654" w14:textId="77777777" w:rsidR="00C767B9" w:rsidRPr="0014603A" w:rsidRDefault="00C767B9" w:rsidP="00C767B9">
      <w:pPr>
        <w:pStyle w:val="BodyA"/>
        <w:numPr>
          <w:ilvl w:val="0"/>
          <w:numId w:val="42"/>
        </w:numPr>
        <w:spacing w:after="120"/>
        <w:jc w:val="both"/>
        <w:rPr>
          <w:rFonts w:ascii="Calibri" w:hAnsi="Calibri" w:cs="Calibri"/>
          <w:lang w:val="en-GB"/>
        </w:rPr>
      </w:pPr>
      <w:r w:rsidRPr="0014603A">
        <w:rPr>
          <w:rFonts w:ascii="Calibri" w:hAnsi="Calibri" w:cs="Calibri"/>
          <w:lang w:val="en-GB"/>
        </w:rPr>
        <w:t>To ensure that the Company at all times complies with all laws, rules, regulations and safety standards which might apply from time to time, taking professional advice where necessary, and maintaining adequate insurance cover.</w:t>
      </w:r>
    </w:p>
    <w:p w14:paraId="608ACC6D" w14:textId="49C45353" w:rsidR="00C767B9" w:rsidRPr="0014603A" w:rsidRDefault="00C767B9" w:rsidP="00C767B9">
      <w:pPr>
        <w:pStyle w:val="BodyA"/>
        <w:numPr>
          <w:ilvl w:val="0"/>
          <w:numId w:val="42"/>
        </w:numPr>
        <w:spacing w:after="120"/>
        <w:jc w:val="both"/>
        <w:rPr>
          <w:rFonts w:ascii="Calibri" w:hAnsi="Calibri" w:cs="Calibri"/>
          <w:lang w:val="en-GB"/>
        </w:rPr>
      </w:pPr>
      <w:r w:rsidRPr="0014603A">
        <w:rPr>
          <w:rFonts w:ascii="Calibri" w:hAnsi="Calibri" w:cs="Calibri"/>
        </w:rPr>
        <w:t>To support the Master and Wardens and contribute towards the strategic plan of the Company working with the Master and Wardens Group to maintain a forward-looking Company.</w:t>
      </w:r>
    </w:p>
    <w:p w14:paraId="47D160DE" w14:textId="6D1E2F05" w:rsidR="00C767B9" w:rsidRPr="0014603A" w:rsidRDefault="00C767B9" w:rsidP="00C767B9">
      <w:pPr>
        <w:pStyle w:val="BodyA"/>
        <w:numPr>
          <w:ilvl w:val="0"/>
          <w:numId w:val="42"/>
        </w:numPr>
        <w:rPr>
          <w:rFonts w:ascii="Calibri" w:hAnsi="Calibri" w:cs="Calibri"/>
        </w:rPr>
      </w:pPr>
      <w:r w:rsidRPr="0014603A">
        <w:rPr>
          <w:rFonts w:ascii="Calibri" w:hAnsi="Calibri" w:cs="Calibri"/>
        </w:rPr>
        <w:t xml:space="preserve">To manage the </w:t>
      </w:r>
      <w:r w:rsidR="00DE046D" w:rsidRPr="0014603A">
        <w:rPr>
          <w:rFonts w:ascii="Calibri" w:hAnsi="Calibri" w:cs="Calibri"/>
        </w:rPr>
        <w:t>day-to-day</w:t>
      </w:r>
      <w:r w:rsidRPr="0014603A">
        <w:rPr>
          <w:rFonts w:ascii="Calibri" w:hAnsi="Calibri" w:cs="Calibri"/>
        </w:rPr>
        <w:t xml:space="preserve"> finances, including the collection of all monies, though not restricted to quarterage, fines, fee and dues.  To assist the Hon Treasurer in the preparation of an annual budget and business plan for the Company and working with the Accountants to produce the Annual Accounts and the VAT return. This includes responsibility for maintaining all relevant documents to enable the Accountants and Examiners to produce their reports.</w:t>
      </w:r>
    </w:p>
    <w:p w14:paraId="6914C48A" w14:textId="77777777" w:rsidR="00C767B9" w:rsidRPr="0014603A" w:rsidRDefault="00C767B9" w:rsidP="00C767B9">
      <w:pPr>
        <w:pStyle w:val="BodyA"/>
        <w:rPr>
          <w:rFonts w:ascii="Calibri" w:hAnsi="Calibri" w:cs="Calibri"/>
        </w:rPr>
      </w:pPr>
    </w:p>
    <w:p w14:paraId="5CC4CEC7" w14:textId="77777777" w:rsidR="00C767B9" w:rsidRPr="0014603A" w:rsidRDefault="00C767B9" w:rsidP="00C767B9">
      <w:pPr>
        <w:pStyle w:val="BodyA"/>
        <w:numPr>
          <w:ilvl w:val="0"/>
          <w:numId w:val="42"/>
        </w:numPr>
        <w:rPr>
          <w:rFonts w:ascii="Calibri" w:hAnsi="Calibri" w:cs="Calibri"/>
        </w:rPr>
      </w:pPr>
      <w:r w:rsidRPr="0014603A">
        <w:rPr>
          <w:rFonts w:ascii="Calibri" w:hAnsi="Calibri" w:cs="Calibri"/>
        </w:rPr>
        <w:t xml:space="preserve">To support the Court by the timely production and circulation of Agenda and Minutes and relevant information. </w:t>
      </w:r>
    </w:p>
    <w:p w14:paraId="053D90AC" w14:textId="77777777" w:rsidR="00C767B9" w:rsidRPr="0014603A" w:rsidRDefault="00C767B9" w:rsidP="00C767B9">
      <w:pPr>
        <w:pStyle w:val="ListParagraph"/>
        <w:rPr>
          <w:rFonts w:ascii="Calibri" w:hAnsi="Calibri" w:cs="Calibri"/>
        </w:rPr>
      </w:pPr>
    </w:p>
    <w:p w14:paraId="25E3CAF0" w14:textId="5E699129" w:rsidR="00C767B9" w:rsidRPr="0014603A" w:rsidRDefault="00C767B9" w:rsidP="00C767B9">
      <w:pPr>
        <w:pStyle w:val="BodyA"/>
        <w:numPr>
          <w:ilvl w:val="0"/>
          <w:numId w:val="42"/>
        </w:numPr>
        <w:rPr>
          <w:rFonts w:ascii="Calibri" w:hAnsi="Calibri" w:cs="Calibri"/>
        </w:rPr>
      </w:pPr>
      <w:r w:rsidRPr="0014603A">
        <w:rPr>
          <w:rFonts w:ascii="Calibri" w:hAnsi="Calibri" w:cs="Calibri"/>
        </w:rPr>
        <w:t xml:space="preserve">To advise and assist Committees, at meetings </w:t>
      </w:r>
      <w:r w:rsidR="008B63BB" w:rsidRPr="0014603A">
        <w:rPr>
          <w:rFonts w:ascii="Calibri" w:hAnsi="Calibri" w:cs="Calibri"/>
        </w:rPr>
        <w:t>(face</w:t>
      </w:r>
      <w:r w:rsidRPr="0014603A">
        <w:rPr>
          <w:rFonts w:ascii="Calibri" w:hAnsi="Calibri" w:cs="Calibri"/>
        </w:rPr>
        <w:t xml:space="preserve"> to face </w:t>
      </w:r>
      <w:r w:rsidRPr="0014603A">
        <w:rPr>
          <w:rFonts w:ascii="Calibri" w:hAnsi="Calibri" w:cs="Calibri"/>
          <w:color w:val="auto"/>
        </w:rPr>
        <w:t>or remotely</w:t>
      </w:r>
      <w:r w:rsidRPr="0014603A">
        <w:rPr>
          <w:rFonts w:ascii="Calibri" w:hAnsi="Calibri" w:cs="Calibri"/>
        </w:rPr>
        <w:t>) with the preparation of Agenda, Minutes and Court reports.</w:t>
      </w:r>
    </w:p>
    <w:p w14:paraId="2EED125C" w14:textId="77777777" w:rsidR="00C767B9" w:rsidRPr="0014603A" w:rsidRDefault="00C767B9" w:rsidP="00C767B9">
      <w:pPr>
        <w:pStyle w:val="BodyA"/>
        <w:rPr>
          <w:rFonts w:ascii="Calibri" w:hAnsi="Calibri" w:cs="Calibri"/>
        </w:rPr>
      </w:pPr>
    </w:p>
    <w:p w14:paraId="57E61D9A" w14:textId="77777777" w:rsidR="00C767B9" w:rsidRPr="0014603A" w:rsidRDefault="00C767B9" w:rsidP="00C767B9">
      <w:pPr>
        <w:pStyle w:val="BodyA"/>
        <w:numPr>
          <w:ilvl w:val="0"/>
          <w:numId w:val="42"/>
        </w:numPr>
        <w:rPr>
          <w:rFonts w:ascii="Calibri" w:hAnsi="Calibri" w:cs="Calibri"/>
        </w:rPr>
      </w:pPr>
      <w:r w:rsidRPr="0014603A">
        <w:rPr>
          <w:rFonts w:ascii="Calibri" w:hAnsi="Calibri" w:cs="Calibri"/>
        </w:rPr>
        <w:t>To assist the Master in maintaining, planning and prioritizing the diary of Livery commitments, and identifying potential beneficial opportunities.  To accompany the Master to all relevant events, to provide guidance on matters relating to ceremonials and offer advice to the Master’s Consort regarding invitations.</w:t>
      </w:r>
    </w:p>
    <w:p w14:paraId="320A700B" w14:textId="77777777" w:rsidR="00C767B9" w:rsidRPr="0014603A" w:rsidRDefault="00C767B9" w:rsidP="00C767B9">
      <w:pPr>
        <w:pStyle w:val="ListParagraph"/>
        <w:rPr>
          <w:rFonts w:ascii="Calibri" w:hAnsi="Calibri" w:cs="Calibri"/>
        </w:rPr>
      </w:pPr>
    </w:p>
    <w:p w14:paraId="55791A54" w14:textId="77777777" w:rsidR="00C767B9" w:rsidRPr="0014603A" w:rsidRDefault="00C767B9" w:rsidP="00C767B9">
      <w:pPr>
        <w:pStyle w:val="BodyA"/>
        <w:numPr>
          <w:ilvl w:val="0"/>
          <w:numId w:val="42"/>
        </w:numPr>
        <w:rPr>
          <w:rFonts w:ascii="Calibri" w:hAnsi="Calibri" w:cs="Calibri"/>
        </w:rPr>
      </w:pPr>
      <w:r w:rsidRPr="0014603A">
        <w:rPr>
          <w:rFonts w:ascii="Calibri" w:hAnsi="Calibri" w:cs="Calibri"/>
          <w:lang w:val="en-GB"/>
        </w:rPr>
        <w:lastRenderedPageBreak/>
        <w:t>To be responsible for all aspects of event planning and delivery, including, working with the Master on venue and menu selection.  These duties include preparing cost estimates and delivering within agreed budgets and ticket pricing, preparing table plans and place cards, taking reservations and issuing tickets.  The Clerk will brief guests and ensure that the Master, Wardens and Court will be aware of who is attending</w:t>
      </w:r>
      <w:r w:rsidRPr="0014603A">
        <w:rPr>
          <w:rFonts w:ascii="Calibri" w:hAnsi="Calibri" w:cs="Calibri"/>
        </w:rPr>
        <w:t>.</w:t>
      </w:r>
    </w:p>
    <w:p w14:paraId="21F3FB88" w14:textId="77777777" w:rsidR="00C767B9" w:rsidRPr="0014603A" w:rsidRDefault="00C767B9" w:rsidP="00C767B9">
      <w:pPr>
        <w:pStyle w:val="BodyA"/>
        <w:rPr>
          <w:rFonts w:ascii="Calibri" w:hAnsi="Calibri" w:cs="Calibri"/>
        </w:rPr>
      </w:pPr>
    </w:p>
    <w:p w14:paraId="28056347" w14:textId="77777777" w:rsidR="00C767B9" w:rsidRPr="0014603A" w:rsidRDefault="00C767B9" w:rsidP="00C767B9">
      <w:pPr>
        <w:pStyle w:val="BodyA"/>
        <w:numPr>
          <w:ilvl w:val="0"/>
          <w:numId w:val="42"/>
        </w:numPr>
        <w:rPr>
          <w:rFonts w:ascii="Calibri" w:hAnsi="Calibri" w:cs="Calibri"/>
        </w:rPr>
      </w:pPr>
      <w:r w:rsidRPr="0014603A">
        <w:rPr>
          <w:rFonts w:ascii="Calibri" w:hAnsi="Calibri" w:cs="Calibri"/>
        </w:rPr>
        <w:t>To be proficient in delivering first class, well organised events both formal and informal liaising with the Beadle where necessary and to ensure all ceremonial functions and duties are maintained and carried out.  To advise and support the Master, Wardens and Committee Chairman when organizing Company events.</w:t>
      </w:r>
    </w:p>
    <w:p w14:paraId="31F20382" w14:textId="77777777" w:rsidR="00C767B9" w:rsidRPr="0014603A" w:rsidRDefault="00C767B9" w:rsidP="00C767B9">
      <w:pPr>
        <w:pStyle w:val="BodyA"/>
        <w:rPr>
          <w:rFonts w:ascii="Calibri" w:hAnsi="Calibri" w:cs="Calibri"/>
        </w:rPr>
      </w:pPr>
    </w:p>
    <w:p w14:paraId="2C7D63FA" w14:textId="77777777" w:rsidR="00C767B9" w:rsidRPr="0014603A" w:rsidRDefault="00C767B9" w:rsidP="00C767B9">
      <w:pPr>
        <w:pStyle w:val="BodyA"/>
        <w:numPr>
          <w:ilvl w:val="0"/>
          <w:numId w:val="42"/>
        </w:numPr>
        <w:rPr>
          <w:rFonts w:ascii="Calibri" w:hAnsi="Calibri" w:cs="Calibri"/>
        </w:rPr>
      </w:pPr>
      <w:r w:rsidRPr="0014603A">
        <w:rPr>
          <w:rFonts w:ascii="Calibri" w:hAnsi="Calibri" w:cs="Calibri"/>
        </w:rPr>
        <w:t xml:space="preserve">To maintain good communications with the membership, Court and Committee Chairs and to assist the Communications Committee in its responsibilities for communications both within internally and externally </w:t>
      </w:r>
    </w:p>
    <w:p w14:paraId="617127D0" w14:textId="77777777" w:rsidR="00C767B9" w:rsidRPr="0014603A" w:rsidRDefault="00C767B9" w:rsidP="00C767B9">
      <w:pPr>
        <w:pStyle w:val="BodyA"/>
        <w:rPr>
          <w:rFonts w:ascii="Calibri" w:hAnsi="Calibri" w:cs="Calibri"/>
        </w:rPr>
      </w:pPr>
    </w:p>
    <w:p w14:paraId="4D114708" w14:textId="77777777" w:rsidR="00C767B9" w:rsidRPr="0014603A" w:rsidRDefault="00C767B9" w:rsidP="00C767B9">
      <w:pPr>
        <w:pStyle w:val="BodyA"/>
        <w:numPr>
          <w:ilvl w:val="0"/>
          <w:numId w:val="42"/>
        </w:numPr>
        <w:rPr>
          <w:rFonts w:ascii="Calibri" w:hAnsi="Calibri" w:cs="Calibri"/>
        </w:rPr>
      </w:pPr>
      <w:r w:rsidRPr="0014603A">
        <w:rPr>
          <w:rFonts w:ascii="Calibri" w:hAnsi="Calibri" w:cs="Calibri"/>
        </w:rPr>
        <w:t>To maintain and update the Court and Committee document management system ensuring all minutes, supporting papers and other relevant documentation are properly stored with access available to Court and Committee Members</w:t>
      </w:r>
    </w:p>
    <w:p w14:paraId="2ADECA09" w14:textId="77777777" w:rsidR="00C767B9" w:rsidRPr="0014603A" w:rsidRDefault="00C767B9" w:rsidP="00C767B9">
      <w:pPr>
        <w:pStyle w:val="BodyA"/>
        <w:rPr>
          <w:rFonts w:ascii="Calibri" w:hAnsi="Calibri" w:cs="Calibri"/>
        </w:rPr>
      </w:pPr>
    </w:p>
    <w:p w14:paraId="3FF983BA" w14:textId="77777777" w:rsidR="00C767B9" w:rsidRPr="0014603A" w:rsidRDefault="00C767B9" w:rsidP="00C767B9">
      <w:pPr>
        <w:pStyle w:val="BodyA"/>
        <w:numPr>
          <w:ilvl w:val="0"/>
          <w:numId w:val="42"/>
        </w:numPr>
        <w:rPr>
          <w:rFonts w:ascii="Calibri" w:hAnsi="Calibri" w:cs="Calibri"/>
        </w:rPr>
      </w:pPr>
      <w:r w:rsidRPr="0014603A">
        <w:rPr>
          <w:rFonts w:ascii="Calibri" w:hAnsi="Calibri" w:cs="Calibri"/>
        </w:rPr>
        <w:t xml:space="preserve">To manage the Website effectively, ensuring it is current at all times, to provide the Webmaster with information to update the Members’ Area and the mailing system. </w:t>
      </w:r>
    </w:p>
    <w:p w14:paraId="623F42D8" w14:textId="77777777" w:rsidR="00C767B9" w:rsidRPr="0014603A" w:rsidRDefault="00C767B9" w:rsidP="00C767B9">
      <w:pPr>
        <w:pStyle w:val="ListParagraph"/>
        <w:rPr>
          <w:rFonts w:ascii="Calibri" w:hAnsi="Calibri" w:cs="Calibri"/>
        </w:rPr>
      </w:pPr>
    </w:p>
    <w:p w14:paraId="2FF4553A" w14:textId="77777777" w:rsidR="00C767B9" w:rsidRPr="0014603A" w:rsidRDefault="00C767B9" w:rsidP="00C767B9">
      <w:pPr>
        <w:pStyle w:val="BodyA"/>
        <w:numPr>
          <w:ilvl w:val="0"/>
          <w:numId w:val="42"/>
        </w:numPr>
        <w:rPr>
          <w:rFonts w:ascii="Calibri" w:hAnsi="Calibri" w:cs="Calibri"/>
        </w:rPr>
      </w:pPr>
      <w:r w:rsidRPr="0014603A">
        <w:rPr>
          <w:rFonts w:ascii="Calibri" w:hAnsi="Calibri" w:cs="Calibri"/>
        </w:rPr>
        <w:t xml:space="preserve">To maintain an up-to-date record of all Members of the Company on a database system whilst </w:t>
      </w:r>
      <w:r w:rsidRPr="0014603A">
        <w:rPr>
          <w:rFonts w:ascii="Calibri" w:eastAsia="Times New Roman" w:hAnsi="Calibri" w:cs="Calibri"/>
        </w:rPr>
        <w:br/>
      </w:r>
      <w:r w:rsidRPr="0014603A">
        <w:rPr>
          <w:rFonts w:ascii="Calibri" w:hAnsi="Calibri" w:cs="Calibri"/>
        </w:rPr>
        <w:t xml:space="preserve">ensuring Data Protection compliance.  </w:t>
      </w:r>
    </w:p>
    <w:p w14:paraId="4B76561B" w14:textId="77777777" w:rsidR="00C767B9" w:rsidRPr="0014603A" w:rsidRDefault="00C767B9" w:rsidP="00C767B9">
      <w:pPr>
        <w:pStyle w:val="BodyA"/>
        <w:rPr>
          <w:rFonts w:ascii="Calibri" w:hAnsi="Calibri" w:cs="Calibri"/>
        </w:rPr>
      </w:pPr>
    </w:p>
    <w:p w14:paraId="15D220F4" w14:textId="77777777" w:rsidR="00C767B9" w:rsidRPr="0014603A" w:rsidRDefault="00C767B9" w:rsidP="00C767B9">
      <w:pPr>
        <w:pStyle w:val="BodyA"/>
        <w:numPr>
          <w:ilvl w:val="0"/>
          <w:numId w:val="42"/>
        </w:numPr>
        <w:rPr>
          <w:rFonts w:ascii="Calibri" w:hAnsi="Calibri" w:cs="Calibri"/>
        </w:rPr>
      </w:pPr>
      <w:r w:rsidRPr="0014603A">
        <w:rPr>
          <w:rFonts w:ascii="Calibri" w:hAnsi="Calibri" w:cs="Calibri"/>
        </w:rPr>
        <w:t>To act as the Company’s spokesperson in conjunction with the Master and to maintain, develop and protect the Company’s reputation within the City and beyond.</w:t>
      </w:r>
    </w:p>
    <w:p w14:paraId="3946EDA2" w14:textId="77777777" w:rsidR="00C767B9" w:rsidRPr="0014603A" w:rsidRDefault="00C767B9" w:rsidP="00C767B9">
      <w:pPr>
        <w:pStyle w:val="ListParagraph"/>
        <w:rPr>
          <w:rFonts w:ascii="Calibri" w:hAnsi="Calibri" w:cs="Calibri"/>
        </w:rPr>
      </w:pPr>
    </w:p>
    <w:p w14:paraId="71173425" w14:textId="77777777" w:rsidR="00C767B9" w:rsidRPr="0014603A" w:rsidRDefault="00C767B9" w:rsidP="00C767B9">
      <w:pPr>
        <w:pStyle w:val="BodyA"/>
        <w:numPr>
          <w:ilvl w:val="0"/>
          <w:numId w:val="42"/>
        </w:numPr>
        <w:spacing w:after="120"/>
        <w:jc w:val="both"/>
        <w:rPr>
          <w:rFonts w:ascii="Calibri" w:hAnsi="Calibri" w:cs="Calibri"/>
          <w:lang w:val="en-GB"/>
        </w:rPr>
      </w:pPr>
      <w:r w:rsidRPr="0014603A">
        <w:rPr>
          <w:rFonts w:ascii="Calibri" w:hAnsi="Calibri" w:cs="Calibri"/>
          <w:lang w:val="en-GB"/>
        </w:rPr>
        <w:t>The Clerk will join the Fellowship of Clerks of Livery Companies, for which the Company will pay the subscription.  This provides a useful link to other companies and assists with keeping abreast of modern practice.</w:t>
      </w:r>
    </w:p>
    <w:p w14:paraId="2238568B" w14:textId="77777777" w:rsidR="00C767B9" w:rsidRPr="0014603A" w:rsidRDefault="00C767B9" w:rsidP="00C767B9">
      <w:pPr>
        <w:pStyle w:val="BodyA"/>
        <w:numPr>
          <w:ilvl w:val="0"/>
          <w:numId w:val="42"/>
        </w:numPr>
        <w:spacing w:after="120"/>
        <w:jc w:val="both"/>
        <w:rPr>
          <w:rFonts w:ascii="Calibri" w:hAnsi="Calibri" w:cs="Calibri"/>
          <w:lang w:val="en-GB"/>
        </w:rPr>
      </w:pPr>
      <w:r w:rsidRPr="0014603A">
        <w:rPr>
          <w:rFonts w:ascii="Calibri" w:hAnsi="Calibri" w:cs="Calibri"/>
          <w:lang w:val="en-GB"/>
        </w:rPr>
        <w:t xml:space="preserve">The Clerk must recognise that the role might evolve and change with time and must be flexible and adaptable to such change. </w:t>
      </w:r>
    </w:p>
    <w:p w14:paraId="665CE9EF" w14:textId="77777777" w:rsidR="00C767B9" w:rsidRPr="0014603A" w:rsidRDefault="00C767B9" w:rsidP="00C767B9">
      <w:pPr>
        <w:pStyle w:val="BodyA"/>
        <w:numPr>
          <w:ilvl w:val="0"/>
          <w:numId w:val="42"/>
        </w:numPr>
        <w:spacing w:after="120"/>
        <w:jc w:val="both"/>
        <w:rPr>
          <w:rFonts w:ascii="Calibri" w:hAnsi="Calibri" w:cs="Calibri"/>
          <w:lang w:val="en-GB"/>
        </w:rPr>
      </w:pPr>
      <w:r w:rsidRPr="0014603A">
        <w:rPr>
          <w:rFonts w:ascii="Calibri" w:hAnsi="Calibri" w:cs="Calibri"/>
          <w:lang w:val="en-GB"/>
        </w:rPr>
        <w:t>The Clerk may be asked to advise or lead on new initiatives as circumstances demand.</w:t>
      </w:r>
    </w:p>
    <w:p w14:paraId="1587750E" w14:textId="77777777" w:rsidR="00C767B9" w:rsidRPr="0014603A" w:rsidRDefault="00C767B9" w:rsidP="00C767B9">
      <w:pPr>
        <w:pStyle w:val="BodyA"/>
        <w:spacing w:after="120"/>
        <w:jc w:val="both"/>
        <w:rPr>
          <w:rFonts w:ascii="Calibri" w:hAnsi="Calibri" w:cs="Calibri"/>
          <w:u w:val="single"/>
          <w:lang w:val="en-GB"/>
        </w:rPr>
      </w:pPr>
    </w:p>
    <w:p w14:paraId="08A25DE6" w14:textId="72100B98" w:rsidR="00C767B9" w:rsidRPr="0014603A" w:rsidRDefault="008A5418" w:rsidP="005335EA">
      <w:pPr>
        <w:pStyle w:val="BodyA"/>
        <w:spacing w:after="120"/>
        <w:jc w:val="both"/>
        <w:rPr>
          <w:rFonts w:ascii="Calibri" w:hAnsi="Calibri" w:cs="Calibri"/>
          <w:b/>
          <w:color w:val="7030A0"/>
          <w:lang w:val="en-GB"/>
        </w:rPr>
      </w:pPr>
      <w:r w:rsidRPr="0014603A">
        <w:rPr>
          <w:rFonts w:ascii="Calibri" w:hAnsi="Calibri" w:cs="Calibri"/>
          <w:b/>
          <w:color w:val="7030A0"/>
          <w:lang w:val="en-GB"/>
        </w:rPr>
        <w:t>PERSON SPECIFICATION</w:t>
      </w:r>
    </w:p>
    <w:p w14:paraId="57F902CA" w14:textId="77777777" w:rsidR="00C767B9" w:rsidRPr="0014603A" w:rsidRDefault="00C767B9" w:rsidP="00C767B9">
      <w:pPr>
        <w:pStyle w:val="BodyA"/>
        <w:rPr>
          <w:rFonts w:ascii="Calibri" w:hAnsi="Calibri" w:cs="Calibri"/>
          <w:b/>
          <w:color w:val="7030A0"/>
        </w:rPr>
      </w:pPr>
      <w:r w:rsidRPr="0014603A">
        <w:rPr>
          <w:rFonts w:ascii="Calibri" w:hAnsi="Calibri" w:cs="Calibri"/>
          <w:b/>
          <w:color w:val="7030A0"/>
        </w:rPr>
        <w:t>Essential and strong evidence of:</w:t>
      </w:r>
    </w:p>
    <w:p w14:paraId="06ECEF1B" w14:textId="77777777" w:rsidR="00C767B9" w:rsidRPr="0014603A" w:rsidRDefault="00C767B9" w:rsidP="00C767B9">
      <w:pPr>
        <w:pStyle w:val="BodyA"/>
        <w:rPr>
          <w:rFonts w:ascii="Calibri" w:eastAsia="Times New Roman" w:hAnsi="Calibri" w:cs="Calibri"/>
        </w:rPr>
      </w:pPr>
    </w:p>
    <w:p w14:paraId="4A9D8B9E" w14:textId="77777777" w:rsidR="00C767B9" w:rsidRPr="0014603A" w:rsidRDefault="00C767B9" w:rsidP="00C767B9">
      <w:pPr>
        <w:pStyle w:val="BodyA"/>
        <w:numPr>
          <w:ilvl w:val="0"/>
          <w:numId w:val="44"/>
        </w:numPr>
        <w:rPr>
          <w:rFonts w:ascii="Calibri" w:hAnsi="Calibri" w:cs="Calibri"/>
        </w:rPr>
      </w:pPr>
      <w:r w:rsidRPr="0014603A">
        <w:rPr>
          <w:rFonts w:ascii="Calibri" w:hAnsi="Calibri" w:cs="Calibri"/>
        </w:rPr>
        <w:t>Proven experience of the management and strategy development of a comparable sized organisation</w:t>
      </w:r>
    </w:p>
    <w:p w14:paraId="1901F7B4" w14:textId="77777777" w:rsidR="00C767B9" w:rsidRPr="0014603A" w:rsidRDefault="00C767B9" w:rsidP="00C767B9">
      <w:pPr>
        <w:pStyle w:val="BodyA"/>
        <w:ind w:left="360"/>
        <w:rPr>
          <w:rFonts w:ascii="Calibri" w:hAnsi="Calibri" w:cs="Calibri"/>
        </w:rPr>
      </w:pPr>
    </w:p>
    <w:p w14:paraId="641DFA13" w14:textId="77777777" w:rsidR="001944B5" w:rsidRPr="0014603A" w:rsidRDefault="00C767B9" w:rsidP="00C767B9">
      <w:pPr>
        <w:pStyle w:val="BodyA"/>
        <w:numPr>
          <w:ilvl w:val="0"/>
          <w:numId w:val="44"/>
        </w:numPr>
        <w:rPr>
          <w:rFonts w:ascii="Calibri" w:hAnsi="Calibri" w:cs="Calibri"/>
        </w:rPr>
      </w:pPr>
      <w:r w:rsidRPr="0014603A">
        <w:rPr>
          <w:rFonts w:ascii="Calibri" w:hAnsi="Calibri" w:cs="Calibri"/>
        </w:rPr>
        <w:t xml:space="preserve">Excellent verbal and written communications. </w:t>
      </w:r>
    </w:p>
    <w:p w14:paraId="6D0FA735" w14:textId="77777777" w:rsidR="001944B5" w:rsidRPr="0014603A" w:rsidRDefault="001944B5" w:rsidP="001944B5">
      <w:pPr>
        <w:pStyle w:val="ListParagraph"/>
        <w:rPr>
          <w:rFonts w:ascii="Calibri" w:hAnsi="Calibri" w:cs="Calibri"/>
        </w:rPr>
      </w:pPr>
    </w:p>
    <w:p w14:paraId="7B887CEB" w14:textId="272C2897" w:rsidR="00C767B9" w:rsidRPr="0014603A" w:rsidRDefault="00C767B9" w:rsidP="00C767B9">
      <w:pPr>
        <w:pStyle w:val="BodyA"/>
        <w:numPr>
          <w:ilvl w:val="0"/>
          <w:numId w:val="44"/>
        </w:numPr>
        <w:rPr>
          <w:rFonts w:ascii="Calibri" w:hAnsi="Calibri" w:cs="Calibri"/>
        </w:rPr>
      </w:pPr>
      <w:r w:rsidRPr="0014603A">
        <w:rPr>
          <w:rFonts w:ascii="Calibri" w:hAnsi="Calibri" w:cs="Calibri"/>
        </w:rPr>
        <w:t>A thorough understanding of discretion, tact and confidentially which demonstrate patience and respect in difficult circumstances</w:t>
      </w:r>
    </w:p>
    <w:p w14:paraId="3E2D3CFB" w14:textId="77777777" w:rsidR="00C767B9" w:rsidRPr="0014603A" w:rsidRDefault="00C767B9" w:rsidP="00C767B9">
      <w:pPr>
        <w:pStyle w:val="BodyA"/>
        <w:rPr>
          <w:rFonts w:ascii="Calibri" w:hAnsi="Calibri" w:cs="Calibri"/>
        </w:rPr>
      </w:pPr>
    </w:p>
    <w:p w14:paraId="68893B87" w14:textId="77777777" w:rsidR="00C767B9" w:rsidRPr="0014603A" w:rsidRDefault="00C767B9" w:rsidP="00C767B9">
      <w:pPr>
        <w:pStyle w:val="BodyA"/>
        <w:numPr>
          <w:ilvl w:val="0"/>
          <w:numId w:val="44"/>
        </w:numPr>
        <w:rPr>
          <w:rFonts w:ascii="Calibri" w:hAnsi="Calibri" w:cs="Calibri"/>
        </w:rPr>
      </w:pPr>
      <w:r w:rsidRPr="0014603A">
        <w:rPr>
          <w:rFonts w:ascii="Calibri" w:hAnsi="Calibri" w:cs="Calibri"/>
        </w:rPr>
        <w:t>Good and up to date IT skills in business, finance and social media</w:t>
      </w:r>
    </w:p>
    <w:p w14:paraId="73BD9BC8" w14:textId="77777777" w:rsidR="00C767B9" w:rsidRPr="0014603A" w:rsidRDefault="00C767B9" w:rsidP="00C767B9">
      <w:pPr>
        <w:pStyle w:val="BodyA"/>
        <w:rPr>
          <w:rFonts w:ascii="Calibri" w:hAnsi="Calibri" w:cs="Calibri"/>
        </w:rPr>
      </w:pPr>
    </w:p>
    <w:p w14:paraId="4C0E3D85" w14:textId="77777777" w:rsidR="00C767B9" w:rsidRPr="0014603A" w:rsidRDefault="00C767B9" w:rsidP="00C767B9">
      <w:pPr>
        <w:pStyle w:val="BodyA"/>
        <w:numPr>
          <w:ilvl w:val="0"/>
          <w:numId w:val="44"/>
        </w:numPr>
        <w:rPr>
          <w:rFonts w:ascii="Calibri" w:hAnsi="Calibri" w:cs="Calibri"/>
        </w:rPr>
      </w:pPr>
      <w:r w:rsidRPr="0014603A">
        <w:rPr>
          <w:rFonts w:ascii="Calibri" w:hAnsi="Calibri" w:cs="Calibri"/>
        </w:rPr>
        <w:t>Proven ability to manage the “day to day" finances and budget experience</w:t>
      </w:r>
    </w:p>
    <w:p w14:paraId="0F4A2F92" w14:textId="77777777" w:rsidR="00C767B9" w:rsidRPr="0014603A" w:rsidRDefault="00C767B9" w:rsidP="00C767B9">
      <w:pPr>
        <w:pStyle w:val="BodyA"/>
        <w:rPr>
          <w:rFonts w:ascii="Calibri" w:hAnsi="Calibri" w:cs="Calibri"/>
        </w:rPr>
      </w:pPr>
    </w:p>
    <w:p w14:paraId="2C0FB0CF" w14:textId="77777777" w:rsidR="00C767B9" w:rsidRPr="0014603A" w:rsidRDefault="00C767B9" w:rsidP="00C767B9">
      <w:pPr>
        <w:pStyle w:val="BodyA"/>
        <w:numPr>
          <w:ilvl w:val="0"/>
          <w:numId w:val="44"/>
        </w:numPr>
        <w:rPr>
          <w:rFonts w:ascii="Calibri" w:hAnsi="Calibri" w:cs="Calibri"/>
        </w:rPr>
      </w:pPr>
      <w:r w:rsidRPr="0014603A">
        <w:rPr>
          <w:rFonts w:ascii="Calibri" w:hAnsi="Calibri" w:cs="Calibri"/>
        </w:rPr>
        <w:t xml:space="preserve">Proven experience of excellent and successful event management </w:t>
      </w:r>
    </w:p>
    <w:p w14:paraId="70FEB496" w14:textId="77777777" w:rsidR="00C767B9" w:rsidRPr="0014603A" w:rsidRDefault="00C767B9" w:rsidP="00C767B9">
      <w:pPr>
        <w:pStyle w:val="BodyA"/>
        <w:rPr>
          <w:rFonts w:ascii="Calibri" w:hAnsi="Calibri" w:cs="Calibri"/>
        </w:rPr>
      </w:pPr>
    </w:p>
    <w:p w14:paraId="7662D1F4" w14:textId="77777777" w:rsidR="00C767B9" w:rsidRPr="0014603A" w:rsidRDefault="00C767B9" w:rsidP="00C767B9">
      <w:pPr>
        <w:pStyle w:val="BodyA"/>
        <w:numPr>
          <w:ilvl w:val="0"/>
          <w:numId w:val="44"/>
        </w:numPr>
        <w:rPr>
          <w:rFonts w:ascii="Calibri" w:hAnsi="Calibri" w:cs="Calibri"/>
        </w:rPr>
      </w:pPr>
      <w:r w:rsidRPr="0014603A">
        <w:rPr>
          <w:rFonts w:ascii="Calibri" w:hAnsi="Calibri" w:cs="Calibri"/>
        </w:rPr>
        <w:t xml:space="preserve">Proven strong leadership within an organisation of a similar size or larger </w:t>
      </w:r>
    </w:p>
    <w:p w14:paraId="2DED5F2A" w14:textId="77777777" w:rsidR="00C767B9" w:rsidRPr="0014603A" w:rsidRDefault="00C767B9" w:rsidP="00C767B9">
      <w:pPr>
        <w:pStyle w:val="BodyA"/>
        <w:rPr>
          <w:rFonts w:ascii="Calibri" w:hAnsi="Calibri" w:cs="Calibri"/>
        </w:rPr>
      </w:pPr>
    </w:p>
    <w:p w14:paraId="0668AC5F" w14:textId="77777777" w:rsidR="00C767B9" w:rsidRPr="0014603A" w:rsidRDefault="00C767B9" w:rsidP="00C767B9">
      <w:pPr>
        <w:pStyle w:val="BodyA"/>
        <w:numPr>
          <w:ilvl w:val="0"/>
          <w:numId w:val="44"/>
        </w:numPr>
        <w:rPr>
          <w:rFonts w:ascii="Calibri" w:hAnsi="Calibri" w:cs="Calibri"/>
        </w:rPr>
      </w:pPr>
      <w:r w:rsidRPr="0014603A">
        <w:rPr>
          <w:rFonts w:ascii="Calibri" w:hAnsi="Calibri" w:cs="Calibri"/>
        </w:rPr>
        <w:t xml:space="preserve">Experience of </w:t>
      </w:r>
      <w:r w:rsidRPr="0014603A">
        <w:rPr>
          <w:rFonts w:ascii="Calibri" w:hAnsi="Calibri" w:cs="Calibri"/>
          <w:color w:val="auto"/>
        </w:rPr>
        <w:t xml:space="preserve">and interest in </w:t>
      </w:r>
      <w:r w:rsidRPr="0014603A">
        <w:rPr>
          <w:rFonts w:ascii="Calibri" w:hAnsi="Calibri" w:cs="Calibri"/>
        </w:rPr>
        <w:t>working with a charitable trust and charities</w:t>
      </w:r>
    </w:p>
    <w:p w14:paraId="176F9146" w14:textId="106D9795" w:rsidR="00C767B9" w:rsidRPr="0014603A" w:rsidRDefault="00C767B9" w:rsidP="00C767B9">
      <w:pPr>
        <w:pStyle w:val="BodyA"/>
        <w:rPr>
          <w:rFonts w:ascii="Calibri" w:hAnsi="Calibri" w:cs="Calibri"/>
        </w:rPr>
      </w:pPr>
      <w:bookmarkStart w:id="2" w:name="_Hlk85473981"/>
    </w:p>
    <w:bookmarkEnd w:id="2"/>
    <w:p w14:paraId="2E24E7CC" w14:textId="77777777" w:rsidR="00C767B9" w:rsidRPr="0014603A" w:rsidRDefault="00C767B9" w:rsidP="00C767B9">
      <w:pPr>
        <w:pStyle w:val="BodyA"/>
        <w:numPr>
          <w:ilvl w:val="0"/>
          <w:numId w:val="44"/>
        </w:numPr>
        <w:rPr>
          <w:rFonts w:ascii="Calibri" w:hAnsi="Calibri" w:cs="Calibri"/>
        </w:rPr>
      </w:pPr>
      <w:r w:rsidRPr="0014603A">
        <w:rPr>
          <w:rFonts w:ascii="Calibri" w:hAnsi="Calibri" w:cs="Calibri"/>
        </w:rPr>
        <w:t xml:space="preserve">Excellent people skills with the ability to inspire confidence when dealing with people at all levels </w:t>
      </w:r>
    </w:p>
    <w:p w14:paraId="58DD4DE2" w14:textId="77777777" w:rsidR="00C767B9" w:rsidRPr="0014603A" w:rsidRDefault="00C767B9" w:rsidP="00C767B9">
      <w:pPr>
        <w:pStyle w:val="BodyA"/>
        <w:rPr>
          <w:rFonts w:ascii="Calibri" w:hAnsi="Calibri" w:cs="Calibri"/>
        </w:rPr>
      </w:pPr>
    </w:p>
    <w:p w14:paraId="3D01A999" w14:textId="77777777" w:rsidR="00C767B9" w:rsidRPr="0014603A" w:rsidRDefault="00C767B9" w:rsidP="00C767B9">
      <w:pPr>
        <w:pStyle w:val="BodyA"/>
        <w:numPr>
          <w:ilvl w:val="0"/>
          <w:numId w:val="44"/>
        </w:numPr>
        <w:rPr>
          <w:rFonts w:ascii="Calibri" w:hAnsi="Calibri" w:cs="Calibri"/>
        </w:rPr>
      </w:pPr>
      <w:r w:rsidRPr="0014603A">
        <w:rPr>
          <w:rFonts w:ascii="Calibri" w:hAnsi="Calibri" w:cs="Calibri"/>
        </w:rPr>
        <w:t xml:space="preserve">Willingness to work flexibly particularly at meetings and events including those in the evening some held </w:t>
      </w:r>
      <w:r w:rsidRPr="0014603A">
        <w:rPr>
          <w:rFonts w:ascii="Calibri" w:hAnsi="Calibri" w:cs="Calibri"/>
          <w:color w:val="auto"/>
        </w:rPr>
        <w:t>remotely</w:t>
      </w:r>
    </w:p>
    <w:p w14:paraId="03D42BE7" w14:textId="77777777" w:rsidR="00C767B9" w:rsidRPr="0014603A" w:rsidRDefault="00C767B9" w:rsidP="00C767B9">
      <w:pPr>
        <w:pStyle w:val="BodyA"/>
        <w:rPr>
          <w:rFonts w:ascii="Calibri" w:hAnsi="Calibri" w:cs="Calibri"/>
        </w:rPr>
      </w:pPr>
    </w:p>
    <w:p w14:paraId="7DA4DDCF" w14:textId="77777777" w:rsidR="00C767B9" w:rsidRPr="0014603A" w:rsidRDefault="00C767B9" w:rsidP="00C767B9">
      <w:pPr>
        <w:pStyle w:val="BodyA"/>
        <w:numPr>
          <w:ilvl w:val="0"/>
          <w:numId w:val="44"/>
        </w:numPr>
        <w:rPr>
          <w:rFonts w:ascii="Calibri" w:hAnsi="Calibri" w:cs="Calibri"/>
        </w:rPr>
      </w:pPr>
      <w:r w:rsidRPr="0014603A">
        <w:rPr>
          <w:rFonts w:ascii="Calibri" w:hAnsi="Calibri" w:cs="Calibri"/>
        </w:rPr>
        <w:t>Live within a reasonable travelling distance of London</w:t>
      </w:r>
    </w:p>
    <w:p w14:paraId="38DE4470" w14:textId="77777777" w:rsidR="00C767B9" w:rsidRPr="0014603A" w:rsidRDefault="00C767B9" w:rsidP="00C767B9">
      <w:pPr>
        <w:pStyle w:val="BodyA"/>
        <w:rPr>
          <w:rFonts w:ascii="Calibri" w:eastAsia="Times New Roman" w:hAnsi="Calibri" w:cs="Calibri"/>
        </w:rPr>
      </w:pPr>
    </w:p>
    <w:p w14:paraId="41F44871" w14:textId="77777777" w:rsidR="00C767B9" w:rsidRPr="0014603A" w:rsidRDefault="00C767B9" w:rsidP="00C767B9">
      <w:pPr>
        <w:pStyle w:val="BodyA"/>
        <w:rPr>
          <w:rFonts w:ascii="Calibri" w:hAnsi="Calibri" w:cs="Calibri"/>
          <w:b/>
          <w:bCs/>
          <w:color w:val="7030A0"/>
        </w:rPr>
      </w:pPr>
      <w:r w:rsidRPr="0014603A">
        <w:rPr>
          <w:rFonts w:ascii="Calibri" w:hAnsi="Calibri" w:cs="Calibri"/>
          <w:b/>
          <w:bCs/>
          <w:color w:val="7030A0"/>
        </w:rPr>
        <w:t>Desirable:</w:t>
      </w:r>
    </w:p>
    <w:p w14:paraId="538BE307" w14:textId="77777777" w:rsidR="00C767B9" w:rsidRPr="0014603A" w:rsidRDefault="00C767B9" w:rsidP="00C767B9">
      <w:pPr>
        <w:pStyle w:val="BodyA"/>
        <w:rPr>
          <w:rFonts w:ascii="Calibri" w:eastAsia="Times New Roman" w:hAnsi="Calibri" w:cs="Calibri"/>
          <w:b/>
          <w:bCs/>
        </w:rPr>
      </w:pPr>
    </w:p>
    <w:p w14:paraId="3891646D" w14:textId="77777777" w:rsidR="00C767B9" w:rsidRPr="0014603A" w:rsidRDefault="00C767B9" w:rsidP="00C767B9">
      <w:pPr>
        <w:pStyle w:val="BodyA"/>
        <w:numPr>
          <w:ilvl w:val="0"/>
          <w:numId w:val="46"/>
        </w:numPr>
        <w:rPr>
          <w:rFonts w:ascii="Calibri" w:hAnsi="Calibri" w:cs="Calibri"/>
        </w:rPr>
      </w:pPr>
      <w:r w:rsidRPr="0014603A">
        <w:rPr>
          <w:rFonts w:ascii="Calibri" w:hAnsi="Calibri" w:cs="Calibri"/>
        </w:rPr>
        <w:t>Experience of membership organisations</w:t>
      </w:r>
    </w:p>
    <w:p w14:paraId="3CC67E1E" w14:textId="77777777" w:rsidR="00C767B9" w:rsidRPr="0014603A" w:rsidRDefault="00C767B9" w:rsidP="00C767B9">
      <w:pPr>
        <w:pStyle w:val="BodyA"/>
        <w:numPr>
          <w:ilvl w:val="0"/>
          <w:numId w:val="46"/>
        </w:numPr>
        <w:rPr>
          <w:rFonts w:ascii="Calibri" w:hAnsi="Calibri" w:cs="Calibri"/>
        </w:rPr>
      </w:pPr>
      <w:r w:rsidRPr="0014603A">
        <w:rPr>
          <w:rFonts w:ascii="Calibri" w:hAnsi="Calibri" w:cs="Calibri"/>
        </w:rPr>
        <w:t>Good empathy and some involvement with the equestrian world</w:t>
      </w:r>
    </w:p>
    <w:p w14:paraId="25E11A8B" w14:textId="77777777" w:rsidR="00C767B9" w:rsidRPr="0014603A" w:rsidRDefault="00C767B9" w:rsidP="00C767B9">
      <w:pPr>
        <w:pStyle w:val="BodyA"/>
        <w:numPr>
          <w:ilvl w:val="0"/>
          <w:numId w:val="46"/>
        </w:numPr>
        <w:rPr>
          <w:rFonts w:ascii="Calibri" w:hAnsi="Calibri" w:cs="Calibri"/>
        </w:rPr>
      </w:pPr>
      <w:r w:rsidRPr="0014603A">
        <w:rPr>
          <w:rFonts w:ascii="Calibri" w:hAnsi="Calibri" w:cs="Calibri"/>
        </w:rPr>
        <w:t>Experience of managing meetings on Zoom</w:t>
      </w:r>
    </w:p>
    <w:p w14:paraId="47E30E64" w14:textId="5356E856" w:rsidR="00C767B9" w:rsidRPr="0014603A" w:rsidRDefault="00C767B9" w:rsidP="00C767B9">
      <w:pPr>
        <w:pStyle w:val="BodyA"/>
        <w:numPr>
          <w:ilvl w:val="0"/>
          <w:numId w:val="46"/>
        </w:numPr>
        <w:rPr>
          <w:rFonts w:ascii="Calibri" w:hAnsi="Calibri" w:cs="Calibri"/>
        </w:rPr>
      </w:pPr>
      <w:r w:rsidRPr="0014603A">
        <w:rPr>
          <w:rFonts w:ascii="Calibri" w:hAnsi="Calibri" w:cs="Calibri"/>
        </w:rPr>
        <w:t>Knowledge of and empathy with the traditions and ceremony of the City of London</w:t>
      </w:r>
    </w:p>
    <w:p w14:paraId="1B6D5556" w14:textId="77777777" w:rsidR="00C767B9" w:rsidRPr="0014603A" w:rsidRDefault="00C767B9" w:rsidP="00C767B9">
      <w:pPr>
        <w:pStyle w:val="BodyA"/>
        <w:rPr>
          <w:rFonts w:ascii="Calibri" w:hAnsi="Calibri" w:cs="Calibri"/>
        </w:rPr>
      </w:pPr>
    </w:p>
    <w:p w14:paraId="4C6F934B" w14:textId="77777777" w:rsidR="00C767B9" w:rsidRPr="0014603A" w:rsidRDefault="00C767B9" w:rsidP="00C767B9">
      <w:pPr>
        <w:pStyle w:val="BodyA"/>
        <w:rPr>
          <w:rFonts w:ascii="Calibri" w:hAnsi="Calibri" w:cs="Calibri"/>
        </w:rPr>
      </w:pPr>
    </w:p>
    <w:p w14:paraId="6F726FEC" w14:textId="65BD2858" w:rsidR="00C767B9" w:rsidRPr="0014603A" w:rsidRDefault="00C767B9" w:rsidP="00D50FAA">
      <w:pPr>
        <w:pStyle w:val="BodyA"/>
        <w:rPr>
          <w:rFonts w:ascii="Calibri" w:hAnsi="Calibri" w:cs="Calibri"/>
          <w:b/>
          <w:color w:val="7030A0"/>
        </w:rPr>
      </w:pPr>
      <w:r w:rsidRPr="0014603A">
        <w:rPr>
          <w:rFonts w:ascii="Calibri" w:hAnsi="Calibri" w:cs="Calibri"/>
          <w:b/>
          <w:color w:val="7030A0"/>
        </w:rPr>
        <w:t>EMPLOYMENT TERMS</w:t>
      </w:r>
      <w:r w:rsidR="00AF330E" w:rsidRPr="0014603A">
        <w:rPr>
          <w:rFonts w:ascii="Calibri" w:hAnsi="Calibri" w:cs="Calibri"/>
          <w:b/>
          <w:color w:val="7030A0"/>
        </w:rPr>
        <w:t xml:space="preserve"> &amp; CONDITIONS</w:t>
      </w:r>
    </w:p>
    <w:p w14:paraId="143C9C1C" w14:textId="77777777" w:rsidR="00C767B9" w:rsidRPr="0014603A" w:rsidRDefault="00C767B9" w:rsidP="00C767B9">
      <w:pPr>
        <w:pStyle w:val="BodyA"/>
        <w:rPr>
          <w:rFonts w:ascii="Calibri" w:hAnsi="Calibri" w:cs="Calibri"/>
        </w:rPr>
      </w:pPr>
    </w:p>
    <w:p w14:paraId="743D9CE2" w14:textId="77777777" w:rsidR="00C767B9" w:rsidRPr="0014603A" w:rsidRDefault="00C767B9" w:rsidP="00C767B9">
      <w:pPr>
        <w:pStyle w:val="BodyA"/>
        <w:ind w:left="2880" w:hanging="2880"/>
        <w:rPr>
          <w:rFonts w:ascii="Calibri" w:hAnsi="Calibri" w:cs="Calibri"/>
        </w:rPr>
      </w:pPr>
      <w:r w:rsidRPr="0014603A">
        <w:rPr>
          <w:rFonts w:ascii="Calibri" w:hAnsi="Calibri" w:cs="Calibri"/>
          <w:b/>
          <w:bCs/>
          <w:color w:val="7030A0"/>
        </w:rPr>
        <w:t>Location:</w:t>
      </w:r>
      <w:r w:rsidRPr="0014603A">
        <w:rPr>
          <w:rFonts w:ascii="Calibri" w:hAnsi="Calibri" w:cs="Calibri"/>
        </w:rPr>
        <w:tab/>
        <w:t xml:space="preserve">The Company </w:t>
      </w:r>
      <w:r w:rsidRPr="0014603A">
        <w:rPr>
          <w:rFonts w:ascii="Calibri" w:hAnsi="Calibri" w:cs="Calibri"/>
          <w:u w:color="FF0000"/>
        </w:rPr>
        <w:t xml:space="preserve">does not have a Hall or offices in the City </w:t>
      </w:r>
      <w:r w:rsidRPr="0014603A">
        <w:rPr>
          <w:rFonts w:ascii="Calibri" w:hAnsi="Calibri" w:cs="Calibri"/>
        </w:rPr>
        <w:t>and meets at the Halls of other City of London Livery companies.  The Clerk works from home and will travel to meeting venues as required.</w:t>
      </w:r>
      <w:r w:rsidRPr="0014603A">
        <w:rPr>
          <w:rFonts w:ascii="Calibri" w:hAnsi="Calibri" w:cs="Calibri"/>
        </w:rPr>
        <w:tab/>
      </w:r>
    </w:p>
    <w:p w14:paraId="7AB88B93" w14:textId="77777777" w:rsidR="00C767B9" w:rsidRPr="0014603A" w:rsidRDefault="00C767B9" w:rsidP="00C767B9">
      <w:pPr>
        <w:pStyle w:val="BodyA"/>
        <w:ind w:left="2880" w:hanging="2880"/>
        <w:rPr>
          <w:rFonts w:ascii="Calibri" w:hAnsi="Calibri" w:cs="Calibri"/>
        </w:rPr>
      </w:pPr>
    </w:p>
    <w:p w14:paraId="14CF81D0" w14:textId="18536C70" w:rsidR="00C767B9" w:rsidRPr="0014603A" w:rsidRDefault="00C767B9" w:rsidP="00C767B9">
      <w:pPr>
        <w:pStyle w:val="BodyA"/>
        <w:ind w:left="2880" w:hanging="2880"/>
        <w:rPr>
          <w:rFonts w:ascii="Calibri" w:hAnsi="Calibri" w:cs="Calibri"/>
          <w:u w:color="FF0000"/>
        </w:rPr>
      </w:pPr>
      <w:r w:rsidRPr="0014603A">
        <w:rPr>
          <w:rFonts w:ascii="Calibri" w:hAnsi="Calibri" w:cs="Calibri"/>
          <w:b/>
          <w:bCs/>
          <w:color w:val="7030A0"/>
          <w:u w:color="FF0000"/>
        </w:rPr>
        <w:t>Hours of work:</w:t>
      </w:r>
      <w:r w:rsidRPr="0014603A">
        <w:rPr>
          <w:rFonts w:ascii="Calibri" w:hAnsi="Calibri" w:cs="Calibri"/>
          <w:u w:color="FF0000"/>
        </w:rPr>
        <w:tab/>
        <w:t>Four days per week</w:t>
      </w:r>
      <w:r w:rsidR="007F0CCA" w:rsidRPr="0014603A">
        <w:rPr>
          <w:rFonts w:ascii="Calibri" w:hAnsi="Calibri" w:cs="Calibri"/>
          <w:u w:color="FF0000"/>
        </w:rPr>
        <w:t>.</w:t>
      </w:r>
      <w:r w:rsidRPr="0014603A">
        <w:rPr>
          <w:rFonts w:ascii="Calibri" w:hAnsi="Calibri" w:cs="Calibri"/>
          <w:u w:color="FF0000"/>
        </w:rPr>
        <w:t xml:space="preserve"> It is hoped the Clerk will not be required to work more than 30</w:t>
      </w:r>
      <w:r w:rsidR="007F0CCA" w:rsidRPr="0014603A">
        <w:rPr>
          <w:rFonts w:ascii="Calibri" w:hAnsi="Calibri" w:cs="Calibri"/>
          <w:u w:color="FF0000"/>
        </w:rPr>
        <w:t xml:space="preserve"> </w:t>
      </w:r>
      <w:r w:rsidRPr="0014603A">
        <w:rPr>
          <w:rFonts w:ascii="Calibri" w:hAnsi="Calibri" w:cs="Calibri"/>
          <w:u w:color="FF0000"/>
        </w:rPr>
        <w:t xml:space="preserve">hours per </w:t>
      </w:r>
      <w:r w:rsidR="00C256AB" w:rsidRPr="0014603A">
        <w:rPr>
          <w:rFonts w:ascii="Calibri" w:hAnsi="Calibri" w:cs="Calibri"/>
          <w:u w:color="FF0000"/>
        </w:rPr>
        <w:t>week,</w:t>
      </w:r>
      <w:r w:rsidRPr="0014603A">
        <w:rPr>
          <w:rFonts w:ascii="Calibri" w:hAnsi="Calibri" w:cs="Calibri"/>
          <w:u w:color="FF0000"/>
        </w:rPr>
        <w:t xml:space="preserve"> but flexibility is vital. Within the Company calendar some months are far busier than others</w:t>
      </w:r>
      <w:r w:rsidR="008B11A1" w:rsidRPr="0014603A">
        <w:rPr>
          <w:rFonts w:ascii="Calibri" w:hAnsi="Calibri" w:cs="Calibri"/>
          <w:u w:color="FF0000"/>
        </w:rPr>
        <w:t xml:space="preserve">. </w:t>
      </w:r>
    </w:p>
    <w:p w14:paraId="77B3C254" w14:textId="77777777" w:rsidR="00C767B9" w:rsidRPr="0014603A" w:rsidRDefault="00C767B9" w:rsidP="00C767B9">
      <w:pPr>
        <w:pStyle w:val="BodyA"/>
        <w:ind w:left="2880" w:hanging="2880"/>
        <w:rPr>
          <w:rFonts w:ascii="Calibri" w:eastAsia="Times New Roman" w:hAnsi="Calibri" w:cs="Calibri"/>
          <w:u w:color="FF0000"/>
        </w:rPr>
      </w:pPr>
    </w:p>
    <w:p w14:paraId="676A21B8" w14:textId="01B66378" w:rsidR="00015E5E" w:rsidRPr="0014603A" w:rsidRDefault="00C767B9" w:rsidP="00C767B9">
      <w:pPr>
        <w:pStyle w:val="BodyA"/>
        <w:ind w:left="2880" w:hanging="2880"/>
        <w:rPr>
          <w:rFonts w:ascii="Calibri" w:hAnsi="Calibri" w:cs="Calibri"/>
          <w:u w:color="FF0000"/>
        </w:rPr>
      </w:pPr>
      <w:r w:rsidRPr="0014603A">
        <w:rPr>
          <w:rFonts w:ascii="Calibri" w:hAnsi="Calibri" w:cs="Calibri"/>
          <w:b/>
          <w:bCs/>
          <w:color w:val="7030A0"/>
          <w:u w:color="FF0000"/>
        </w:rPr>
        <w:t>Remuneration:</w:t>
      </w:r>
      <w:r w:rsidRPr="0014603A">
        <w:rPr>
          <w:rFonts w:ascii="Calibri" w:hAnsi="Calibri" w:cs="Calibri"/>
          <w:u w:color="FF0000"/>
        </w:rPr>
        <w:tab/>
        <w:t>The salary offered is £</w:t>
      </w:r>
      <w:r w:rsidR="00C86511" w:rsidRPr="0014603A">
        <w:rPr>
          <w:rFonts w:ascii="Calibri" w:hAnsi="Calibri" w:cs="Calibri"/>
          <w:u w:color="FF0000"/>
        </w:rPr>
        <w:t>5</w:t>
      </w:r>
      <w:r w:rsidRPr="0014603A">
        <w:rPr>
          <w:rFonts w:ascii="Calibri" w:hAnsi="Calibri" w:cs="Calibri"/>
          <w:u w:color="FF0000"/>
        </w:rPr>
        <w:t xml:space="preserve">5,000 per annum. Costs incurred in the performance of the role such as telephone, office equipment, stationery, as well as travel and accommodation </w:t>
      </w:r>
    </w:p>
    <w:p w14:paraId="46331271" w14:textId="254BC8FC" w:rsidR="00C767B9" w:rsidRPr="0014603A" w:rsidRDefault="00C767B9" w:rsidP="00246532">
      <w:pPr>
        <w:pStyle w:val="BodyA"/>
        <w:ind w:left="2880"/>
        <w:rPr>
          <w:rFonts w:ascii="Calibri" w:hAnsi="Calibri" w:cs="Calibri"/>
          <w:u w:color="FF0000"/>
        </w:rPr>
      </w:pPr>
      <w:r w:rsidRPr="0014603A">
        <w:rPr>
          <w:rFonts w:ascii="Calibri" w:hAnsi="Calibri" w:cs="Calibri"/>
          <w:u w:color="FF0000"/>
        </w:rPr>
        <w:t>costs where necessary will be reimbursed.</w:t>
      </w:r>
    </w:p>
    <w:p w14:paraId="6397328B" w14:textId="77777777" w:rsidR="00246532" w:rsidRPr="0014603A" w:rsidRDefault="00246532" w:rsidP="00C767B9">
      <w:pPr>
        <w:pStyle w:val="BodyA"/>
        <w:ind w:left="2880" w:hanging="2880"/>
        <w:rPr>
          <w:rFonts w:ascii="Calibri" w:eastAsia="Times New Roman" w:hAnsi="Calibri" w:cs="Calibri"/>
          <w:b/>
          <w:bCs/>
          <w:color w:val="7030A0"/>
          <w:u w:color="FF0000"/>
        </w:rPr>
      </w:pPr>
    </w:p>
    <w:p w14:paraId="7B5D6C6D" w14:textId="0F121477" w:rsidR="00015E5E" w:rsidRPr="0014603A" w:rsidRDefault="00015E5E" w:rsidP="00C767B9">
      <w:pPr>
        <w:pStyle w:val="BodyA"/>
        <w:ind w:left="2880" w:hanging="2880"/>
        <w:rPr>
          <w:rFonts w:ascii="Calibri" w:eastAsia="Times New Roman" w:hAnsi="Calibri" w:cs="Calibri"/>
          <w:color w:val="auto"/>
          <w:u w:color="FF0000"/>
        </w:rPr>
      </w:pPr>
      <w:r w:rsidRPr="0014603A">
        <w:rPr>
          <w:rFonts w:ascii="Calibri" w:eastAsia="Times New Roman" w:hAnsi="Calibri" w:cs="Calibri"/>
          <w:b/>
          <w:bCs/>
          <w:color w:val="7030A0"/>
          <w:u w:color="FF0000"/>
        </w:rPr>
        <w:t>Pension:</w:t>
      </w:r>
      <w:r w:rsidR="00F73589" w:rsidRPr="0014603A">
        <w:rPr>
          <w:rFonts w:ascii="Calibri" w:eastAsia="Times New Roman" w:hAnsi="Calibri" w:cs="Calibri"/>
          <w:b/>
          <w:bCs/>
          <w:color w:val="7030A0"/>
          <w:u w:color="FF0000"/>
        </w:rPr>
        <w:tab/>
      </w:r>
      <w:r w:rsidR="00CA330C" w:rsidRPr="0014603A">
        <w:rPr>
          <w:rFonts w:ascii="Calibri" w:eastAsia="Times New Roman" w:hAnsi="Calibri" w:cs="Calibri"/>
          <w:color w:val="auto"/>
          <w:u w:color="FF0000"/>
        </w:rPr>
        <w:t>5% employer’s contribution</w:t>
      </w:r>
    </w:p>
    <w:p w14:paraId="37DABEFB" w14:textId="77777777" w:rsidR="00015E5E" w:rsidRPr="0014603A" w:rsidRDefault="00015E5E" w:rsidP="00C767B9">
      <w:pPr>
        <w:pStyle w:val="BodyA"/>
        <w:ind w:left="2880" w:hanging="2880"/>
        <w:rPr>
          <w:rFonts w:ascii="Calibri" w:eastAsia="Times New Roman" w:hAnsi="Calibri" w:cs="Calibri"/>
          <w:u w:color="FF0000"/>
        </w:rPr>
      </w:pPr>
    </w:p>
    <w:p w14:paraId="305751B1" w14:textId="77777777" w:rsidR="00C767B9" w:rsidRPr="0014603A" w:rsidRDefault="00C767B9" w:rsidP="00C767B9">
      <w:pPr>
        <w:pStyle w:val="BodyA"/>
        <w:ind w:left="2880" w:hanging="2880"/>
        <w:rPr>
          <w:rFonts w:ascii="Calibri" w:eastAsia="Times New Roman" w:hAnsi="Calibri" w:cs="Calibri"/>
          <w:u w:color="FF0000"/>
        </w:rPr>
      </w:pPr>
    </w:p>
    <w:p w14:paraId="20E5C892" w14:textId="77777777" w:rsidR="00C767B9" w:rsidRPr="0014603A" w:rsidRDefault="00C767B9" w:rsidP="00C767B9">
      <w:pPr>
        <w:pStyle w:val="BodyA"/>
        <w:ind w:left="2880" w:hanging="2880"/>
        <w:rPr>
          <w:rFonts w:ascii="Calibri" w:hAnsi="Calibri" w:cs="Calibri"/>
          <w:u w:color="FF0000"/>
        </w:rPr>
      </w:pPr>
      <w:r w:rsidRPr="0014603A">
        <w:rPr>
          <w:rFonts w:ascii="Calibri" w:hAnsi="Calibri" w:cs="Calibri"/>
          <w:b/>
          <w:bCs/>
          <w:color w:val="7030A0"/>
          <w:u w:color="FF0000"/>
        </w:rPr>
        <w:t>Holiday:</w:t>
      </w:r>
      <w:r w:rsidRPr="0014603A">
        <w:rPr>
          <w:rFonts w:ascii="Calibri" w:hAnsi="Calibri" w:cs="Calibri"/>
          <w:u w:color="FF0000"/>
        </w:rPr>
        <w:tab/>
        <w:t>There is 20 days of paid holiday plus bank holidays per annum. Holiday must be with the approval of the Master.</w:t>
      </w:r>
    </w:p>
    <w:p w14:paraId="2A4C57A4" w14:textId="77777777" w:rsidR="00C767B9" w:rsidRPr="0014603A" w:rsidRDefault="00C767B9" w:rsidP="00C767B9">
      <w:pPr>
        <w:pStyle w:val="BodyA"/>
        <w:ind w:left="2880" w:hanging="2880"/>
        <w:rPr>
          <w:rFonts w:ascii="Calibri" w:hAnsi="Calibri" w:cs="Calibri"/>
          <w:u w:color="FF0000"/>
        </w:rPr>
      </w:pPr>
    </w:p>
    <w:p w14:paraId="4DCAF6CF" w14:textId="05FD0798" w:rsidR="00C767B9" w:rsidRPr="0014603A" w:rsidRDefault="00C767B9" w:rsidP="00C767B9">
      <w:pPr>
        <w:pStyle w:val="BodyA"/>
        <w:ind w:left="2880" w:hanging="2880"/>
        <w:rPr>
          <w:rFonts w:ascii="Calibri" w:hAnsi="Calibri" w:cs="Calibri"/>
          <w:u w:color="FF0000"/>
        </w:rPr>
      </w:pPr>
      <w:r w:rsidRPr="0014603A">
        <w:rPr>
          <w:rFonts w:ascii="Calibri" w:hAnsi="Calibri" w:cs="Calibri"/>
          <w:b/>
          <w:bCs/>
          <w:color w:val="7030A0"/>
          <w:u w:color="FF0000"/>
        </w:rPr>
        <w:t>Probation</w:t>
      </w:r>
      <w:r w:rsidR="00D116B6" w:rsidRPr="0014603A">
        <w:rPr>
          <w:rFonts w:ascii="Calibri" w:hAnsi="Calibri" w:cs="Calibri"/>
          <w:b/>
          <w:bCs/>
          <w:color w:val="7030A0"/>
          <w:u w:color="FF0000"/>
        </w:rPr>
        <w:t xml:space="preserve"> Period:</w:t>
      </w:r>
      <w:r w:rsidRPr="0014603A">
        <w:rPr>
          <w:rFonts w:ascii="Calibri" w:hAnsi="Calibri" w:cs="Calibri"/>
          <w:u w:color="FF0000"/>
        </w:rPr>
        <w:tab/>
        <w:t>The probation period is 6 months. At the end of which the</w:t>
      </w:r>
      <w:r w:rsidR="00D50FAA" w:rsidRPr="0014603A">
        <w:rPr>
          <w:rFonts w:ascii="Calibri" w:hAnsi="Calibri" w:cs="Calibri"/>
          <w:u w:color="FF0000"/>
        </w:rPr>
        <w:t xml:space="preserve"> </w:t>
      </w:r>
      <w:r w:rsidRPr="0014603A">
        <w:rPr>
          <w:rFonts w:ascii="Calibri" w:hAnsi="Calibri" w:cs="Calibri"/>
          <w:u w:color="FF0000"/>
        </w:rPr>
        <w:t>position will become permanent with a 3 months period of notice.</w:t>
      </w:r>
    </w:p>
    <w:p w14:paraId="7E6B40EE" w14:textId="77777777" w:rsidR="00C767B9" w:rsidRPr="0014603A" w:rsidRDefault="00C767B9" w:rsidP="00C767B9">
      <w:pPr>
        <w:pStyle w:val="BodyA"/>
        <w:rPr>
          <w:rFonts w:ascii="Calibri" w:eastAsia="Times New Roman" w:hAnsi="Calibri" w:cs="Calibri"/>
        </w:rPr>
      </w:pPr>
    </w:p>
    <w:p w14:paraId="1BAE783D" w14:textId="72CF097B" w:rsidR="00551EFA" w:rsidRPr="006A71EE" w:rsidRDefault="00C767B9" w:rsidP="006A71EE">
      <w:pPr>
        <w:pStyle w:val="BodyA"/>
        <w:ind w:left="2880" w:hanging="2880"/>
        <w:rPr>
          <w:rFonts w:ascii="Calibri" w:hAnsi="Calibri" w:cs="Calibri"/>
          <w:color w:val="auto"/>
          <w:u w:color="FF0000"/>
        </w:rPr>
      </w:pPr>
      <w:r w:rsidRPr="0014603A">
        <w:rPr>
          <w:rFonts w:ascii="Calibri" w:hAnsi="Calibri" w:cs="Calibri"/>
          <w:b/>
          <w:bCs/>
          <w:color w:val="7030A0"/>
        </w:rPr>
        <w:t>Accommodation:</w:t>
      </w:r>
      <w:r w:rsidRPr="0014603A">
        <w:rPr>
          <w:rFonts w:ascii="Calibri" w:hAnsi="Calibri" w:cs="Calibri"/>
        </w:rPr>
        <w:tab/>
        <w:t xml:space="preserve">The cost </w:t>
      </w:r>
      <w:r w:rsidRPr="0014603A">
        <w:rPr>
          <w:rFonts w:ascii="Calibri" w:hAnsi="Calibri" w:cs="Calibri"/>
          <w:color w:val="auto"/>
          <w:u w:color="FF0000"/>
        </w:rPr>
        <w:t>of reasonable overnight accommodation and subsistence will be reimbursed when practically and financially beneficial for the Clerk to stay overnight. Accommodation is sometimes available at Livery Halls at a relatively low cost.</w:t>
      </w:r>
    </w:p>
    <w:p w14:paraId="42FCED1A" w14:textId="77777777" w:rsidR="00551EFA" w:rsidRPr="0014603A" w:rsidRDefault="00551EFA" w:rsidP="00015E5E">
      <w:pPr>
        <w:pStyle w:val="BodyA"/>
        <w:rPr>
          <w:rFonts w:ascii="Calibri" w:hAnsi="Calibri" w:cs="Calibri"/>
          <w:b/>
          <w:color w:val="auto"/>
          <w:u w:val="single"/>
        </w:rPr>
      </w:pPr>
    </w:p>
    <w:p w14:paraId="08B94729" w14:textId="540438CE" w:rsidR="00C767B9" w:rsidRPr="0014603A" w:rsidRDefault="008C2981" w:rsidP="00015E5E">
      <w:pPr>
        <w:pStyle w:val="BodyA"/>
        <w:rPr>
          <w:rFonts w:ascii="Calibri" w:hAnsi="Calibri" w:cs="Calibri"/>
          <w:b/>
          <w:color w:val="7030A0"/>
        </w:rPr>
      </w:pPr>
      <w:r w:rsidRPr="0014603A">
        <w:rPr>
          <w:rFonts w:ascii="Calibri" w:hAnsi="Calibri" w:cs="Calibri"/>
          <w:b/>
          <w:color w:val="7030A0"/>
        </w:rPr>
        <w:lastRenderedPageBreak/>
        <w:t>H</w:t>
      </w:r>
      <w:r w:rsidR="00953906" w:rsidRPr="0014603A">
        <w:rPr>
          <w:rFonts w:ascii="Calibri" w:hAnsi="Calibri" w:cs="Calibri"/>
          <w:b/>
          <w:color w:val="7030A0"/>
        </w:rPr>
        <w:t>OW TO APPLY</w:t>
      </w:r>
    </w:p>
    <w:p w14:paraId="5A9C4BFB" w14:textId="77777777" w:rsidR="00DA3E84" w:rsidRPr="0014603A" w:rsidRDefault="00DA3E84" w:rsidP="00DA3E84">
      <w:pPr>
        <w:autoSpaceDE w:val="0"/>
        <w:autoSpaceDN w:val="0"/>
        <w:adjustRightInd w:val="0"/>
        <w:spacing w:after="0" w:line="240" w:lineRule="auto"/>
        <w:rPr>
          <w:rFonts w:ascii="Calibri" w:eastAsia="Calibri" w:hAnsi="Calibri" w:cs="Calibri"/>
        </w:rPr>
      </w:pPr>
    </w:p>
    <w:p w14:paraId="6BE69335" w14:textId="77777777" w:rsidR="00445608" w:rsidRPr="0014603A" w:rsidRDefault="00445608" w:rsidP="00445608">
      <w:pPr>
        <w:rPr>
          <w:rFonts w:ascii="Calibri" w:hAnsi="Calibri" w:cs="Calibri"/>
        </w:rPr>
      </w:pPr>
      <w:r w:rsidRPr="0014603A">
        <w:rPr>
          <w:rFonts w:ascii="Calibri" w:hAnsi="Calibri" w:cs="Calibri"/>
        </w:rPr>
        <w:t>Please download further details of the position from our website:</w:t>
      </w:r>
    </w:p>
    <w:p w14:paraId="07AA56D0" w14:textId="77777777" w:rsidR="00445608" w:rsidRPr="0014603A" w:rsidRDefault="00445608" w:rsidP="00445608">
      <w:pPr>
        <w:ind w:left="720" w:firstLine="720"/>
        <w:rPr>
          <w:rFonts w:ascii="Calibri" w:hAnsi="Calibri" w:cs="Calibri"/>
          <w:color w:val="7030A0"/>
          <w:sz w:val="24"/>
          <w:szCs w:val="24"/>
        </w:rPr>
      </w:pPr>
      <w:hyperlink r:id="rId15" w:history="1">
        <w:r w:rsidRPr="0014603A">
          <w:rPr>
            <w:rFonts w:ascii="Calibri" w:hAnsi="Calibri" w:cs="Calibri"/>
            <w:b/>
            <w:bCs/>
            <w:color w:val="7030A0"/>
            <w:sz w:val="24"/>
            <w:szCs w:val="24"/>
            <w:u w:val="single"/>
          </w:rPr>
          <w:t>www.maryleboneexecutivesearch.com/jobs</w:t>
        </w:r>
      </w:hyperlink>
    </w:p>
    <w:p w14:paraId="2CD12C07" w14:textId="7B6E13B7" w:rsidR="00445608" w:rsidRPr="0014603A" w:rsidRDefault="00445608" w:rsidP="00445608">
      <w:pPr>
        <w:rPr>
          <w:rFonts w:ascii="Calibri" w:hAnsi="Calibri" w:cs="Calibri"/>
          <w:b/>
          <w:bCs/>
          <w:color w:val="7030A0"/>
        </w:rPr>
      </w:pPr>
      <w:r w:rsidRPr="0014603A">
        <w:rPr>
          <w:rFonts w:ascii="Calibri" w:hAnsi="Calibri" w:cs="Calibri"/>
          <w:b/>
          <w:bCs/>
          <w:color w:val="7030A0"/>
        </w:rPr>
        <w:t>For an informal confidential discussion call Richard Evans on 07958 984161 or 020 3126 4858</w:t>
      </w:r>
      <w:r w:rsidR="00C86511" w:rsidRPr="0014603A">
        <w:rPr>
          <w:rFonts w:ascii="Calibri" w:hAnsi="Calibri" w:cs="Calibri"/>
          <w:b/>
          <w:bCs/>
          <w:color w:val="7030A0"/>
        </w:rPr>
        <w:t xml:space="preserve"> or Kevin Everett </w:t>
      </w:r>
      <w:r w:rsidR="00B53628" w:rsidRPr="0014603A">
        <w:rPr>
          <w:rFonts w:ascii="Calibri" w:hAnsi="Calibri" w:cs="Calibri"/>
          <w:b/>
          <w:bCs/>
          <w:color w:val="7030A0"/>
        </w:rPr>
        <w:t>on 07771 783265</w:t>
      </w:r>
    </w:p>
    <w:p w14:paraId="6F92C070" w14:textId="77777777" w:rsidR="00445608" w:rsidRPr="0014603A" w:rsidRDefault="00445608" w:rsidP="00445608">
      <w:pPr>
        <w:rPr>
          <w:rFonts w:ascii="Calibri" w:hAnsi="Calibri" w:cs="Calibri"/>
          <w:sz w:val="24"/>
          <w:szCs w:val="24"/>
        </w:rPr>
      </w:pPr>
      <w:r w:rsidRPr="0014603A">
        <w:rPr>
          <w:rFonts w:ascii="Calibri" w:hAnsi="Calibri" w:cs="Calibri"/>
        </w:rPr>
        <w:t xml:space="preserve">Apply online with a full curriculum vitae detailing your skills and experience together with a Personal Statement clearly outlining your motivation to undertake the role and how you meet the competencies required for the position as stated in the Person Specification. </w:t>
      </w:r>
    </w:p>
    <w:p w14:paraId="6BED75DB" w14:textId="4FD4A250" w:rsidR="00445608" w:rsidRPr="0014603A" w:rsidRDefault="00445608" w:rsidP="00445608">
      <w:pPr>
        <w:rPr>
          <w:rFonts w:ascii="Calibri" w:hAnsi="Calibri" w:cs="Calibri"/>
          <w:sz w:val="24"/>
          <w:szCs w:val="24"/>
        </w:rPr>
      </w:pPr>
      <w:r w:rsidRPr="0014603A">
        <w:rPr>
          <w:rFonts w:ascii="Calibri" w:hAnsi="Calibri" w:cs="Calibri"/>
          <w:b/>
        </w:rPr>
        <w:t xml:space="preserve">Closing date for applications: </w:t>
      </w:r>
      <w:r w:rsidRPr="0014603A">
        <w:rPr>
          <w:rFonts w:ascii="Calibri" w:hAnsi="Calibri" w:cs="Calibri"/>
        </w:rPr>
        <w:tab/>
      </w:r>
      <w:r w:rsidRPr="0014603A">
        <w:rPr>
          <w:rFonts w:ascii="Calibri" w:hAnsi="Calibri" w:cs="Calibri"/>
        </w:rPr>
        <w:tab/>
      </w:r>
      <w:r w:rsidR="00207C48" w:rsidRPr="0014603A">
        <w:rPr>
          <w:rFonts w:ascii="Calibri" w:hAnsi="Calibri" w:cs="Calibri"/>
        </w:rPr>
        <w:t xml:space="preserve"> </w:t>
      </w:r>
      <w:r w:rsidR="00226D4B" w:rsidRPr="0014603A">
        <w:rPr>
          <w:rFonts w:ascii="Calibri" w:hAnsi="Calibri" w:cs="Calibri"/>
          <w:b/>
          <w:bCs/>
        </w:rPr>
        <w:t xml:space="preserve">13 July </w:t>
      </w:r>
      <w:r w:rsidRPr="0014603A">
        <w:rPr>
          <w:rFonts w:ascii="Calibri" w:hAnsi="Calibri" w:cs="Calibri"/>
          <w:b/>
        </w:rPr>
        <w:t>20</w:t>
      </w:r>
      <w:r w:rsidR="00F75DE5" w:rsidRPr="0014603A">
        <w:rPr>
          <w:rFonts w:ascii="Calibri" w:hAnsi="Calibri" w:cs="Calibri"/>
          <w:b/>
        </w:rPr>
        <w:t>25</w:t>
      </w:r>
    </w:p>
    <w:p w14:paraId="0FCF456D" w14:textId="4C9EC21F" w:rsidR="00445608" w:rsidRPr="0014603A" w:rsidRDefault="00445608" w:rsidP="00445608">
      <w:pPr>
        <w:widowControl w:val="0"/>
        <w:autoSpaceDE w:val="0"/>
        <w:autoSpaceDN w:val="0"/>
        <w:adjustRightInd w:val="0"/>
        <w:spacing w:line="254" w:lineRule="auto"/>
        <w:rPr>
          <w:rFonts w:ascii="Calibri" w:hAnsi="Calibri" w:cs="Calibri"/>
          <w:b/>
        </w:rPr>
      </w:pPr>
      <w:r w:rsidRPr="0014603A">
        <w:rPr>
          <w:rFonts w:ascii="Calibri" w:hAnsi="Calibri" w:cs="Calibri"/>
          <w:b/>
        </w:rPr>
        <w:t xml:space="preserve">Long List interviews: </w:t>
      </w:r>
      <w:r w:rsidRPr="0014603A">
        <w:rPr>
          <w:rFonts w:ascii="Calibri" w:hAnsi="Calibri" w:cs="Calibri"/>
          <w:b/>
        </w:rPr>
        <w:tab/>
      </w:r>
      <w:r w:rsidRPr="0014603A">
        <w:rPr>
          <w:rFonts w:ascii="Calibri" w:hAnsi="Calibri" w:cs="Calibri"/>
          <w:b/>
        </w:rPr>
        <w:tab/>
      </w:r>
      <w:r w:rsidRPr="0014603A">
        <w:rPr>
          <w:rFonts w:ascii="Calibri" w:hAnsi="Calibri" w:cs="Calibri"/>
          <w:b/>
        </w:rPr>
        <w:tab/>
        <w:t xml:space="preserve"> </w:t>
      </w:r>
      <w:r w:rsidR="00B0293D" w:rsidRPr="0014603A">
        <w:rPr>
          <w:rFonts w:ascii="Calibri" w:hAnsi="Calibri" w:cs="Calibri"/>
          <w:b/>
        </w:rPr>
        <w:t>1</w:t>
      </w:r>
      <w:r w:rsidR="00226D4B" w:rsidRPr="0014603A">
        <w:rPr>
          <w:rFonts w:ascii="Calibri" w:hAnsi="Calibri" w:cs="Calibri"/>
          <w:b/>
        </w:rPr>
        <w:t xml:space="preserve">5 – 22 July </w:t>
      </w:r>
      <w:r w:rsidRPr="0014603A">
        <w:rPr>
          <w:rFonts w:ascii="Calibri" w:hAnsi="Calibri" w:cs="Calibri"/>
          <w:b/>
        </w:rPr>
        <w:t>202</w:t>
      </w:r>
      <w:r w:rsidR="00F75DE5" w:rsidRPr="0014603A">
        <w:rPr>
          <w:rFonts w:ascii="Calibri" w:hAnsi="Calibri" w:cs="Calibri"/>
          <w:b/>
        </w:rPr>
        <w:t>5</w:t>
      </w:r>
    </w:p>
    <w:p w14:paraId="3140BE50" w14:textId="732D0A3B" w:rsidR="00445608" w:rsidRPr="0014603A" w:rsidRDefault="00445608" w:rsidP="00445608">
      <w:pPr>
        <w:widowControl w:val="0"/>
        <w:autoSpaceDE w:val="0"/>
        <w:autoSpaceDN w:val="0"/>
        <w:adjustRightInd w:val="0"/>
        <w:spacing w:line="254" w:lineRule="auto"/>
        <w:rPr>
          <w:rFonts w:ascii="Calibri" w:hAnsi="Calibri" w:cs="Calibri"/>
          <w:b/>
        </w:rPr>
      </w:pPr>
      <w:r w:rsidRPr="0014603A">
        <w:rPr>
          <w:rFonts w:ascii="Calibri" w:hAnsi="Calibri" w:cs="Calibri"/>
          <w:b/>
        </w:rPr>
        <w:t>Final Panel Interviews</w:t>
      </w:r>
      <w:r w:rsidR="00207C48" w:rsidRPr="0014603A">
        <w:rPr>
          <w:rFonts w:ascii="Calibri" w:eastAsia="Calibri" w:hAnsi="Calibri" w:cs="Calibri"/>
          <w:b/>
        </w:rPr>
        <w:t>:</w:t>
      </w:r>
      <w:r w:rsidRPr="0014603A">
        <w:rPr>
          <w:rFonts w:ascii="Calibri" w:eastAsia="Calibri" w:hAnsi="Calibri" w:cs="Calibri"/>
          <w:b/>
        </w:rPr>
        <w:t xml:space="preserve">                                </w:t>
      </w:r>
      <w:r w:rsidR="007023DD">
        <w:rPr>
          <w:rFonts w:ascii="Calibri" w:eastAsia="Calibri" w:hAnsi="Calibri" w:cs="Calibri"/>
          <w:b/>
        </w:rPr>
        <w:t xml:space="preserve"> 4 and 5 August </w:t>
      </w:r>
      <w:r w:rsidR="005670CD" w:rsidRPr="0014603A">
        <w:rPr>
          <w:rFonts w:ascii="Calibri" w:eastAsia="Calibri" w:hAnsi="Calibri" w:cs="Calibri"/>
          <w:b/>
        </w:rPr>
        <w:t>2</w:t>
      </w:r>
      <w:r w:rsidRPr="0014603A">
        <w:rPr>
          <w:rFonts w:ascii="Calibri" w:hAnsi="Calibri" w:cs="Calibri"/>
          <w:b/>
        </w:rPr>
        <w:t>02</w:t>
      </w:r>
      <w:r w:rsidR="00F75DE5" w:rsidRPr="0014603A">
        <w:rPr>
          <w:rFonts w:ascii="Calibri" w:hAnsi="Calibri" w:cs="Calibri"/>
          <w:b/>
        </w:rPr>
        <w:t>5</w:t>
      </w:r>
    </w:p>
    <w:p w14:paraId="277DF172" w14:textId="4206E0DC" w:rsidR="001860F5" w:rsidRPr="0014603A" w:rsidRDefault="001860F5" w:rsidP="00445608">
      <w:pPr>
        <w:widowControl w:val="0"/>
        <w:autoSpaceDE w:val="0"/>
        <w:autoSpaceDN w:val="0"/>
        <w:adjustRightInd w:val="0"/>
        <w:spacing w:line="254" w:lineRule="auto"/>
        <w:rPr>
          <w:rFonts w:ascii="Calibri" w:eastAsia="Calibri" w:hAnsi="Calibri" w:cs="Calibri"/>
          <w:b/>
        </w:rPr>
      </w:pPr>
      <w:r w:rsidRPr="0014603A">
        <w:rPr>
          <w:rFonts w:ascii="Calibri" w:hAnsi="Calibri" w:cs="Calibri"/>
          <w:b/>
        </w:rPr>
        <w:t>Start Date</w:t>
      </w:r>
      <w:r w:rsidR="00207C48" w:rsidRPr="0014603A">
        <w:rPr>
          <w:rFonts w:ascii="Calibri" w:hAnsi="Calibri" w:cs="Calibri"/>
          <w:b/>
        </w:rPr>
        <w:t>:</w:t>
      </w:r>
      <w:r w:rsidR="00207C48" w:rsidRPr="0014603A">
        <w:rPr>
          <w:rFonts w:ascii="Calibri" w:hAnsi="Calibri" w:cs="Calibri"/>
          <w:b/>
        </w:rPr>
        <w:tab/>
      </w:r>
      <w:r w:rsidR="00207C48" w:rsidRPr="0014603A">
        <w:rPr>
          <w:rFonts w:ascii="Calibri" w:hAnsi="Calibri" w:cs="Calibri"/>
          <w:b/>
        </w:rPr>
        <w:tab/>
      </w:r>
      <w:r w:rsidR="00207C48" w:rsidRPr="0014603A">
        <w:rPr>
          <w:rFonts w:ascii="Calibri" w:hAnsi="Calibri" w:cs="Calibri"/>
          <w:b/>
        </w:rPr>
        <w:tab/>
      </w:r>
      <w:r w:rsidR="00207C48" w:rsidRPr="0014603A">
        <w:rPr>
          <w:rFonts w:ascii="Calibri" w:hAnsi="Calibri" w:cs="Calibri"/>
          <w:b/>
        </w:rPr>
        <w:tab/>
      </w:r>
      <w:r w:rsidR="001164CE">
        <w:rPr>
          <w:rFonts w:ascii="Calibri" w:hAnsi="Calibri" w:cs="Calibri"/>
          <w:b/>
        </w:rPr>
        <w:t xml:space="preserve"> </w:t>
      </w:r>
      <w:r w:rsidR="00207C48" w:rsidRPr="0014603A">
        <w:rPr>
          <w:rFonts w:ascii="Calibri" w:hAnsi="Calibri" w:cs="Calibri"/>
          <w:b/>
        </w:rPr>
        <w:t xml:space="preserve"> </w:t>
      </w:r>
      <w:r w:rsidR="00B0293D" w:rsidRPr="0014603A">
        <w:rPr>
          <w:rFonts w:ascii="Calibri" w:hAnsi="Calibri" w:cs="Calibri"/>
          <w:b/>
        </w:rPr>
        <w:t>September</w:t>
      </w:r>
      <w:r w:rsidR="00207C48" w:rsidRPr="0014603A">
        <w:rPr>
          <w:rFonts w:ascii="Calibri" w:hAnsi="Calibri" w:cs="Calibri"/>
          <w:b/>
        </w:rPr>
        <w:t>202</w:t>
      </w:r>
      <w:r w:rsidR="00B0293D" w:rsidRPr="0014603A">
        <w:rPr>
          <w:rFonts w:ascii="Calibri" w:hAnsi="Calibri" w:cs="Calibri"/>
          <w:b/>
        </w:rPr>
        <w:t>5</w:t>
      </w:r>
    </w:p>
    <w:p w14:paraId="5C39E56B" w14:textId="7D6D1207" w:rsidR="00445608" w:rsidRPr="0014603A" w:rsidRDefault="00445608" w:rsidP="00445608">
      <w:pPr>
        <w:spacing w:line="252" w:lineRule="auto"/>
        <w:rPr>
          <w:rFonts w:ascii="Calibri" w:eastAsia="Calibri" w:hAnsi="Calibri" w:cs="Calibri"/>
          <w:b/>
          <w:color w:val="7030A0"/>
        </w:rPr>
      </w:pPr>
      <w:r w:rsidRPr="0014603A">
        <w:rPr>
          <w:rFonts w:ascii="Calibri" w:hAnsi="Calibri" w:cs="Calibri"/>
          <w:b/>
          <w:color w:val="7030A0"/>
        </w:rPr>
        <w:t>To find out more visit:</w:t>
      </w:r>
      <w:r w:rsidRPr="0014603A">
        <w:rPr>
          <w:rFonts w:ascii="Calibri" w:eastAsia="Calibri" w:hAnsi="Calibri" w:cs="Calibri"/>
          <w:b/>
          <w:color w:val="7030A0"/>
        </w:rPr>
        <w:t xml:space="preserve">                                </w:t>
      </w:r>
      <w:hyperlink r:id="rId16" w:history="1">
        <w:r w:rsidR="00F73589" w:rsidRPr="0014603A">
          <w:rPr>
            <w:rStyle w:val="Hyperlink"/>
            <w:rFonts w:ascii="Calibri" w:hAnsi="Calibri" w:cs="Calibri"/>
            <w:b/>
            <w:bCs/>
            <w:color w:val="7030A0"/>
          </w:rPr>
          <w:t>www.loriner.co.uk</w:t>
        </w:r>
      </w:hyperlink>
      <w:r w:rsidR="00F73589" w:rsidRPr="0014603A">
        <w:rPr>
          <w:rFonts w:ascii="Calibri" w:hAnsi="Calibri" w:cs="Calibri"/>
          <w:b/>
          <w:bCs/>
          <w:color w:val="7030A0"/>
        </w:rPr>
        <w:t xml:space="preserve">  </w:t>
      </w:r>
    </w:p>
    <w:p w14:paraId="4403510C" w14:textId="77777777" w:rsidR="00DA3E84" w:rsidRPr="0014603A" w:rsidRDefault="00DA3E84" w:rsidP="00015E5E">
      <w:pPr>
        <w:pStyle w:val="BodyA"/>
        <w:rPr>
          <w:rFonts w:ascii="Calibri" w:hAnsi="Calibri" w:cs="Calibri"/>
          <w:b/>
          <w:color w:val="7030A0"/>
        </w:rPr>
      </w:pPr>
    </w:p>
    <w:p w14:paraId="46EB9CB4" w14:textId="77777777" w:rsidR="00C767B9" w:rsidRPr="0014603A" w:rsidRDefault="00C767B9" w:rsidP="00C767B9">
      <w:pPr>
        <w:pStyle w:val="BodyA"/>
        <w:rPr>
          <w:rFonts w:ascii="Calibri" w:hAnsi="Calibri" w:cs="Calibri"/>
        </w:rPr>
      </w:pPr>
    </w:p>
    <w:p w14:paraId="2B7A07D9" w14:textId="77777777" w:rsidR="00C767B9" w:rsidRPr="0014603A" w:rsidRDefault="00C767B9" w:rsidP="00C767B9">
      <w:pPr>
        <w:pStyle w:val="BodyA"/>
        <w:rPr>
          <w:rFonts w:ascii="Calibri" w:hAnsi="Calibri" w:cs="Calibri"/>
          <w:b/>
          <w:bCs/>
        </w:rPr>
      </w:pPr>
      <w:r w:rsidRPr="0014603A">
        <w:rPr>
          <w:rFonts w:ascii="Calibri" w:hAnsi="Calibri" w:cs="Calibri"/>
          <w:b/>
          <w:bCs/>
        </w:rPr>
        <w:t>The Company embraces all aspects of diversity and welcomes applications from all sections of the Community</w:t>
      </w:r>
    </w:p>
    <w:p w14:paraId="038BC855" w14:textId="77777777" w:rsidR="00C767B9" w:rsidRPr="0014603A" w:rsidRDefault="00C767B9" w:rsidP="00C767B9">
      <w:pPr>
        <w:pStyle w:val="BodyA"/>
        <w:rPr>
          <w:rFonts w:ascii="Calibri" w:hAnsi="Calibri" w:cs="Calibri"/>
          <w:color w:val="auto"/>
          <w:u w:color="FF0000"/>
        </w:rPr>
      </w:pPr>
    </w:p>
    <w:p w14:paraId="74885A32" w14:textId="77777777" w:rsidR="00C767B9" w:rsidRPr="0014603A" w:rsidRDefault="00C767B9" w:rsidP="009238B6">
      <w:pPr>
        <w:rPr>
          <w:rFonts w:ascii="Calibri" w:hAnsi="Calibri" w:cs="Calibri"/>
          <w:b/>
          <w:bCs/>
          <w:color w:val="7030A0"/>
          <w:sz w:val="28"/>
          <w:szCs w:val="28"/>
        </w:rPr>
      </w:pPr>
    </w:p>
    <w:p w14:paraId="49F56C96" w14:textId="77777777" w:rsidR="00C767B9" w:rsidRPr="0014603A" w:rsidRDefault="00C767B9" w:rsidP="009238B6">
      <w:pPr>
        <w:rPr>
          <w:rFonts w:ascii="Calibri" w:hAnsi="Calibri" w:cs="Calibri"/>
          <w:b/>
          <w:bCs/>
          <w:color w:val="7030A0"/>
          <w:sz w:val="28"/>
          <w:szCs w:val="28"/>
        </w:rPr>
      </w:pPr>
    </w:p>
    <w:p w14:paraId="0CBC15F6" w14:textId="77777777" w:rsidR="006F636D" w:rsidRPr="0014603A" w:rsidRDefault="006F636D" w:rsidP="009238B6">
      <w:pPr>
        <w:rPr>
          <w:rFonts w:ascii="Calibri" w:hAnsi="Calibri" w:cs="Calibri"/>
          <w:b/>
          <w:bCs/>
          <w:color w:val="7030A0"/>
          <w:sz w:val="28"/>
          <w:szCs w:val="28"/>
        </w:rPr>
      </w:pPr>
    </w:p>
    <w:p w14:paraId="5FE6C42E" w14:textId="77777777" w:rsidR="006F636D" w:rsidRPr="0014603A" w:rsidRDefault="006F636D" w:rsidP="009238B6">
      <w:pPr>
        <w:rPr>
          <w:rFonts w:ascii="Calibri" w:hAnsi="Calibri" w:cs="Calibri"/>
          <w:b/>
          <w:bCs/>
          <w:color w:val="7030A0"/>
          <w:sz w:val="28"/>
          <w:szCs w:val="28"/>
        </w:rPr>
      </w:pPr>
    </w:p>
    <w:p w14:paraId="47DE6BF4" w14:textId="77777777" w:rsidR="006F636D" w:rsidRPr="0014603A" w:rsidRDefault="006F636D" w:rsidP="009238B6">
      <w:pPr>
        <w:rPr>
          <w:rFonts w:ascii="Calibri" w:hAnsi="Calibri" w:cs="Calibri"/>
          <w:b/>
          <w:bCs/>
          <w:color w:val="7030A0"/>
          <w:sz w:val="28"/>
          <w:szCs w:val="28"/>
        </w:rPr>
      </w:pPr>
    </w:p>
    <w:p w14:paraId="48F42AEB" w14:textId="77777777" w:rsidR="006F636D" w:rsidRPr="0014603A" w:rsidRDefault="006F636D" w:rsidP="009238B6">
      <w:pPr>
        <w:rPr>
          <w:rFonts w:ascii="Calibri" w:hAnsi="Calibri" w:cs="Calibri"/>
          <w:b/>
          <w:bCs/>
          <w:color w:val="7030A0"/>
          <w:sz w:val="28"/>
          <w:szCs w:val="28"/>
        </w:rPr>
      </w:pPr>
    </w:p>
    <w:p w14:paraId="7C864A48" w14:textId="77777777" w:rsidR="006F636D" w:rsidRPr="0014603A" w:rsidRDefault="006F636D" w:rsidP="009238B6">
      <w:pPr>
        <w:rPr>
          <w:rFonts w:ascii="Calibri" w:hAnsi="Calibri" w:cs="Calibri"/>
          <w:b/>
          <w:bCs/>
          <w:color w:val="7030A0"/>
          <w:sz w:val="28"/>
          <w:szCs w:val="28"/>
        </w:rPr>
      </w:pPr>
    </w:p>
    <w:p w14:paraId="186312E7" w14:textId="77777777" w:rsidR="006F636D" w:rsidRPr="0014603A" w:rsidRDefault="006F636D" w:rsidP="009238B6">
      <w:pPr>
        <w:rPr>
          <w:rFonts w:ascii="Calibri" w:hAnsi="Calibri" w:cs="Calibri"/>
          <w:b/>
          <w:bCs/>
          <w:color w:val="7030A0"/>
          <w:sz w:val="28"/>
          <w:szCs w:val="28"/>
        </w:rPr>
      </w:pPr>
    </w:p>
    <w:p w14:paraId="39E11DCE" w14:textId="77777777" w:rsidR="006F636D" w:rsidRDefault="006F636D" w:rsidP="009238B6">
      <w:pPr>
        <w:rPr>
          <w:rFonts w:ascii="Arial" w:hAnsi="Arial" w:cs="Arial"/>
          <w:b/>
          <w:bCs/>
          <w:color w:val="7030A0"/>
          <w:sz w:val="28"/>
          <w:szCs w:val="28"/>
        </w:rPr>
      </w:pPr>
    </w:p>
    <w:p w14:paraId="3AE0E54B" w14:textId="77777777" w:rsidR="006F636D" w:rsidRDefault="006F636D" w:rsidP="009238B6">
      <w:pPr>
        <w:rPr>
          <w:rFonts w:ascii="Arial" w:hAnsi="Arial" w:cs="Arial"/>
          <w:b/>
          <w:bCs/>
          <w:color w:val="7030A0"/>
          <w:sz w:val="28"/>
          <w:szCs w:val="28"/>
        </w:rPr>
      </w:pPr>
    </w:p>
    <w:p w14:paraId="23107A7D" w14:textId="77777777" w:rsidR="006F636D" w:rsidRDefault="006F636D" w:rsidP="009238B6">
      <w:pPr>
        <w:rPr>
          <w:rFonts w:ascii="Arial" w:hAnsi="Arial" w:cs="Arial"/>
          <w:b/>
          <w:bCs/>
          <w:color w:val="7030A0"/>
          <w:sz w:val="28"/>
          <w:szCs w:val="28"/>
        </w:rPr>
      </w:pPr>
    </w:p>
    <w:p w14:paraId="59906362" w14:textId="77777777" w:rsidR="006F636D" w:rsidRDefault="006F636D" w:rsidP="009238B6">
      <w:pPr>
        <w:rPr>
          <w:rFonts w:ascii="Arial" w:hAnsi="Arial" w:cs="Arial"/>
          <w:b/>
          <w:bCs/>
          <w:color w:val="7030A0"/>
          <w:sz w:val="28"/>
          <w:szCs w:val="28"/>
        </w:rPr>
      </w:pPr>
    </w:p>
    <w:p w14:paraId="5547C56F" w14:textId="77777777" w:rsidR="006F636D" w:rsidRDefault="006F636D" w:rsidP="009238B6">
      <w:pPr>
        <w:rPr>
          <w:rFonts w:ascii="Arial" w:hAnsi="Arial" w:cs="Arial"/>
          <w:b/>
          <w:bCs/>
          <w:color w:val="7030A0"/>
          <w:sz w:val="28"/>
          <w:szCs w:val="28"/>
        </w:rPr>
      </w:pPr>
    </w:p>
    <w:p w14:paraId="43D62097" w14:textId="77777777" w:rsidR="006F636D" w:rsidRDefault="006F636D" w:rsidP="009238B6">
      <w:pPr>
        <w:rPr>
          <w:rFonts w:ascii="Arial" w:hAnsi="Arial" w:cs="Arial"/>
          <w:b/>
          <w:bCs/>
          <w:color w:val="7030A0"/>
          <w:sz w:val="28"/>
          <w:szCs w:val="28"/>
        </w:rPr>
      </w:pPr>
    </w:p>
    <w:p w14:paraId="7569FEE0" w14:textId="77777777" w:rsidR="006F636D" w:rsidRDefault="006F636D" w:rsidP="009238B6">
      <w:pPr>
        <w:rPr>
          <w:rFonts w:ascii="Arial" w:hAnsi="Arial" w:cs="Arial"/>
          <w:b/>
          <w:bCs/>
          <w:color w:val="7030A0"/>
          <w:sz w:val="28"/>
          <w:szCs w:val="28"/>
        </w:rPr>
      </w:pPr>
    </w:p>
    <w:p w14:paraId="545E1C73" w14:textId="77777777" w:rsidR="006F636D" w:rsidRDefault="006F636D" w:rsidP="009238B6">
      <w:pPr>
        <w:rPr>
          <w:rFonts w:ascii="Arial" w:hAnsi="Arial" w:cs="Arial"/>
          <w:b/>
          <w:bCs/>
          <w:color w:val="7030A0"/>
          <w:sz w:val="28"/>
          <w:szCs w:val="28"/>
        </w:rPr>
      </w:pPr>
    </w:p>
    <w:p w14:paraId="0A248C0A" w14:textId="77777777" w:rsidR="006F636D" w:rsidRDefault="006F636D" w:rsidP="009238B6">
      <w:pPr>
        <w:rPr>
          <w:rFonts w:ascii="Arial" w:hAnsi="Arial" w:cs="Arial"/>
          <w:b/>
          <w:bCs/>
          <w:color w:val="7030A0"/>
          <w:sz w:val="28"/>
          <w:szCs w:val="28"/>
        </w:rPr>
      </w:pPr>
    </w:p>
    <w:p w14:paraId="6EF0CCD4" w14:textId="77777777" w:rsidR="006F636D" w:rsidRDefault="006F636D" w:rsidP="009238B6">
      <w:pPr>
        <w:rPr>
          <w:rFonts w:ascii="Arial" w:hAnsi="Arial" w:cs="Arial"/>
          <w:b/>
          <w:bCs/>
          <w:color w:val="7030A0"/>
          <w:sz w:val="28"/>
          <w:szCs w:val="28"/>
        </w:rPr>
      </w:pPr>
    </w:p>
    <w:p w14:paraId="01DAC5F0" w14:textId="77777777" w:rsidR="009238B6" w:rsidRDefault="009238B6" w:rsidP="00E00A69">
      <w:pPr>
        <w:pStyle w:val="Heading1"/>
      </w:pPr>
    </w:p>
    <w:p w14:paraId="2A006684" w14:textId="77777777" w:rsidR="009238B6" w:rsidRDefault="009238B6" w:rsidP="00E00A69">
      <w:pPr>
        <w:pStyle w:val="Heading1"/>
      </w:pPr>
    </w:p>
    <w:p w14:paraId="2DCBED72" w14:textId="77777777" w:rsidR="009238B6" w:rsidRDefault="009238B6" w:rsidP="00E00A69">
      <w:pPr>
        <w:pStyle w:val="Heading1"/>
      </w:pPr>
    </w:p>
    <w:p w14:paraId="39C3571A" w14:textId="77777777" w:rsidR="009238B6" w:rsidRDefault="009238B6" w:rsidP="00E00A69">
      <w:pPr>
        <w:pStyle w:val="Heading1"/>
      </w:pPr>
    </w:p>
    <w:p w14:paraId="0826EBE1" w14:textId="77777777" w:rsidR="00A72742" w:rsidRPr="00E00A69" w:rsidRDefault="00A72742" w:rsidP="00A72742">
      <w:pPr>
        <w:jc w:val="center"/>
        <w:rPr>
          <w:rFonts w:ascii="Arial" w:hAnsi="Arial" w:cs="Arial"/>
        </w:rPr>
      </w:pPr>
    </w:p>
    <w:sectPr w:rsidR="00A72742" w:rsidRPr="00E00A6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44A6" w14:textId="77777777" w:rsidR="005046B4" w:rsidRDefault="005046B4" w:rsidP="00D14775">
      <w:pPr>
        <w:spacing w:after="0" w:line="240" w:lineRule="auto"/>
      </w:pPr>
      <w:r>
        <w:separator/>
      </w:r>
    </w:p>
  </w:endnote>
  <w:endnote w:type="continuationSeparator" w:id="0">
    <w:p w14:paraId="1711561B" w14:textId="77777777" w:rsidR="005046B4" w:rsidRDefault="005046B4" w:rsidP="00D1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8BD5" w14:textId="77777777" w:rsidR="00D14775" w:rsidRDefault="00D1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1337"/>
      <w:docPartObj>
        <w:docPartGallery w:val="Page Numbers (Bottom of Page)"/>
        <w:docPartUnique/>
      </w:docPartObj>
    </w:sdtPr>
    <w:sdtEndPr/>
    <w:sdtContent>
      <w:sdt>
        <w:sdtPr>
          <w:id w:val="-1705238520"/>
          <w:docPartObj>
            <w:docPartGallery w:val="Page Numbers (Top of Page)"/>
            <w:docPartUnique/>
          </w:docPartObj>
        </w:sdtPr>
        <w:sdtEndPr/>
        <w:sdtContent>
          <w:p w14:paraId="689CCF87" w14:textId="3BD9AFB5" w:rsidR="00D14775" w:rsidRDefault="00D1477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8552BD" w14:textId="77777777" w:rsidR="00D14775" w:rsidRDefault="00D14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4816" w14:textId="77777777" w:rsidR="00D14775" w:rsidRDefault="00D1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4E35" w14:textId="77777777" w:rsidR="005046B4" w:rsidRDefault="005046B4" w:rsidP="00D14775">
      <w:pPr>
        <w:spacing w:after="0" w:line="240" w:lineRule="auto"/>
      </w:pPr>
      <w:r>
        <w:separator/>
      </w:r>
    </w:p>
  </w:footnote>
  <w:footnote w:type="continuationSeparator" w:id="0">
    <w:p w14:paraId="423CCDEE" w14:textId="77777777" w:rsidR="005046B4" w:rsidRDefault="005046B4" w:rsidP="00D14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52E4" w14:textId="77777777" w:rsidR="00D14775" w:rsidRDefault="00D14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7B86" w14:textId="77777777" w:rsidR="00D14775" w:rsidRDefault="00D14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B530" w14:textId="77777777" w:rsidR="00D14775" w:rsidRDefault="00D14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670"/>
    <w:multiLevelType w:val="hybridMultilevel"/>
    <w:tmpl w:val="458EA5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3B7393F"/>
    <w:multiLevelType w:val="hybridMultilevel"/>
    <w:tmpl w:val="3C0A94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3521CA"/>
    <w:multiLevelType w:val="hybridMultilevel"/>
    <w:tmpl w:val="A99A034E"/>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D638E"/>
    <w:multiLevelType w:val="hybridMultilevel"/>
    <w:tmpl w:val="1A60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D40C9"/>
    <w:multiLevelType w:val="hybridMultilevel"/>
    <w:tmpl w:val="61267A4E"/>
    <w:lvl w:ilvl="0" w:tplc="724ADA02">
      <w:numFmt w:val="bullet"/>
      <w:lvlText w:val=""/>
      <w:lvlJc w:val="left"/>
      <w:pPr>
        <w:ind w:left="833" w:hanging="360"/>
      </w:pPr>
      <w:rPr>
        <w:rFonts w:ascii="Wingdings" w:eastAsia="Wingdings" w:hAnsi="Wingdings" w:cs="Wingdings" w:hint="default"/>
        <w:w w:val="100"/>
        <w:sz w:val="22"/>
        <w:szCs w:val="22"/>
        <w:lang w:val="en-GB" w:eastAsia="en-GB" w:bidi="en-GB"/>
      </w:rPr>
    </w:lvl>
    <w:lvl w:ilvl="1" w:tplc="246C89DC">
      <w:numFmt w:val="bullet"/>
      <w:lvlText w:val="•"/>
      <w:lvlJc w:val="left"/>
      <w:pPr>
        <w:ind w:left="1742" w:hanging="360"/>
      </w:pPr>
      <w:rPr>
        <w:rFonts w:hint="default"/>
        <w:lang w:val="en-GB" w:eastAsia="en-GB" w:bidi="en-GB"/>
      </w:rPr>
    </w:lvl>
    <w:lvl w:ilvl="2" w:tplc="66042DCA">
      <w:numFmt w:val="bullet"/>
      <w:lvlText w:val="•"/>
      <w:lvlJc w:val="left"/>
      <w:pPr>
        <w:ind w:left="2645" w:hanging="360"/>
      </w:pPr>
      <w:rPr>
        <w:rFonts w:hint="default"/>
        <w:lang w:val="en-GB" w:eastAsia="en-GB" w:bidi="en-GB"/>
      </w:rPr>
    </w:lvl>
    <w:lvl w:ilvl="3" w:tplc="21CE1D90">
      <w:numFmt w:val="bullet"/>
      <w:lvlText w:val="•"/>
      <w:lvlJc w:val="left"/>
      <w:pPr>
        <w:ind w:left="3547" w:hanging="360"/>
      </w:pPr>
      <w:rPr>
        <w:rFonts w:hint="default"/>
        <w:lang w:val="en-GB" w:eastAsia="en-GB" w:bidi="en-GB"/>
      </w:rPr>
    </w:lvl>
    <w:lvl w:ilvl="4" w:tplc="A4028B56">
      <w:numFmt w:val="bullet"/>
      <w:lvlText w:val="•"/>
      <w:lvlJc w:val="left"/>
      <w:pPr>
        <w:ind w:left="4450" w:hanging="360"/>
      </w:pPr>
      <w:rPr>
        <w:rFonts w:hint="default"/>
        <w:lang w:val="en-GB" w:eastAsia="en-GB" w:bidi="en-GB"/>
      </w:rPr>
    </w:lvl>
    <w:lvl w:ilvl="5" w:tplc="F82C547A">
      <w:numFmt w:val="bullet"/>
      <w:lvlText w:val="•"/>
      <w:lvlJc w:val="left"/>
      <w:pPr>
        <w:ind w:left="5353" w:hanging="360"/>
      </w:pPr>
      <w:rPr>
        <w:rFonts w:hint="default"/>
        <w:lang w:val="en-GB" w:eastAsia="en-GB" w:bidi="en-GB"/>
      </w:rPr>
    </w:lvl>
    <w:lvl w:ilvl="6" w:tplc="24A2DFF0">
      <w:numFmt w:val="bullet"/>
      <w:lvlText w:val="•"/>
      <w:lvlJc w:val="left"/>
      <w:pPr>
        <w:ind w:left="6255" w:hanging="360"/>
      </w:pPr>
      <w:rPr>
        <w:rFonts w:hint="default"/>
        <w:lang w:val="en-GB" w:eastAsia="en-GB" w:bidi="en-GB"/>
      </w:rPr>
    </w:lvl>
    <w:lvl w:ilvl="7" w:tplc="B2E47D04">
      <w:numFmt w:val="bullet"/>
      <w:lvlText w:val="•"/>
      <w:lvlJc w:val="left"/>
      <w:pPr>
        <w:ind w:left="7158" w:hanging="360"/>
      </w:pPr>
      <w:rPr>
        <w:rFonts w:hint="default"/>
        <w:lang w:val="en-GB" w:eastAsia="en-GB" w:bidi="en-GB"/>
      </w:rPr>
    </w:lvl>
    <w:lvl w:ilvl="8" w:tplc="9ED00918">
      <w:numFmt w:val="bullet"/>
      <w:lvlText w:val="•"/>
      <w:lvlJc w:val="left"/>
      <w:pPr>
        <w:ind w:left="8061" w:hanging="360"/>
      </w:pPr>
      <w:rPr>
        <w:rFonts w:hint="default"/>
        <w:lang w:val="en-GB" w:eastAsia="en-GB" w:bidi="en-GB"/>
      </w:rPr>
    </w:lvl>
  </w:abstractNum>
  <w:abstractNum w:abstractNumId="5" w15:restartNumberingAfterBreak="0">
    <w:nsid w:val="0CC809D2"/>
    <w:multiLevelType w:val="hybridMultilevel"/>
    <w:tmpl w:val="D452E3E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0D2D1AFF"/>
    <w:multiLevelType w:val="hybridMultilevel"/>
    <w:tmpl w:val="4ACC0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52558"/>
    <w:multiLevelType w:val="hybridMultilevel"/>
    <w:tmpl w:val="AA9478A2"/>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8" w15:restartNumberingAfterBreak="0">
    <w:nsid w:val="10901BB5"/>
    <w:multiLevelType w:val="hybridMultilevel"/>
    <w:tmpl w:val="9EA0106A"/>
    <w:numStyleLink w:val="ImportedStyle1"/>
  </w:abstractNum>
  <w:abstractNum w:abstractNumId="9" w15:restartNumberingAfterBreak="0">
    <w:nsid w:val="1203329B"/>
    <w:multiLevelType w:val="hybridMultilevel"/>
    <w:tmpl w:val="65C0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63B52"/>
    <w:multiLevelType w:val="hybridMultilevel"/>
    <w:tmpl w:val="0EC017F0"/>
    <w:lvl w:ilvl="0" w:tplc="0809000F">
      <w:start w:val="1"/>
      <w:numFmt w:val="decimal"/>
      <w:lvlText w:val="%1."/>
      <w:lvlJc w:val="left"/>
      <w:pPr>
        <w:ind w:left="833" w:hanging="360"/>
      </w:pPr>
      <w:rPr>
        <w:rFonts w:hint="default"/>
        <w:w w:val="100"/>
        <w:sz w:val="22"/>
        <w:szCs w:val="22"/>
        <w:lang w:val="en-GB" w:eastAsia="en-GB" w:bidi="en-GB"/>
      </w:rPr>
    </w:lvl>
    <w:lvl w:ilvl="1" w:tplc="246C89DC">
      <w:numFmt w:val="bullet"/>
      <w:lvlText w:val="•"/>
      <w:lvlJc w:val="left"/>
      <w:pPr>
        <w:ind w:left="1742" w:hanging="360"/>
      </w:pPr>
      <w:rPr>
        <w:rFonts w:hint="default"/>
        <w:lang w:val="en-GB" w:eastAsia="en-GB" w:bidi="en-GB"/>
      </w:rPr>
    </w:lvl>
    <w:lvl w:ilvl="2" w:tplc="66042DCA">
      <w:numFmt w:val="bullet"/>
      <w:lvlText w:val="•"/>
      <w:lvlJc w:val="left"/>
      <w:pPr>
        <w:ind w:left="2645" w:hanging="360"/>
      </w:pPr>
      <w:rPr>
        <w:rFonts w:hint="default"/>
        <w:lang w:val="en-GB" w:eastAsia="en-GB" w:bidi="en-GB"/>
      </w:rPr>
    </w:lvl>
    <w:lvl w:ilvl="3" w:tplc="21CE1D90">
      <w:numFmt w:val="bullet"/>
      <w:lvlText w:val="•"/>
      <w:lvlJc w:val="left"/>
      <w:pPr>
        <w:ind w:left="3547" w:hanging="360"/>
      </w:pPr>
      <w:rPr>
        <w:rFonts w:hint="default"/>
        <w:lang w:val="en-GB" w:eastAsia="en-GB" w:bidi="en-GB"/>
      </w:rPr>
    </w:lvl>
    <w:lvl w:ilvl="4" w:tplc="A4028B56">
      <w:numFmt w:val="bullet"/>
      <w:lvlText w:val="•"/>
      <w:lvlJc w:val="left"/>
      <w:pPr>
        <w:ind w:left="4450" w:hanging="360"/>
      </w:pPr>
      <w:rPr>
        <w:rFonts w:hint="default"/>
        <w:lang w:val="en-GB" w:eastAsia="en-GB" w:bidi="en-GB"/>
      </w:rPr>
    </w:lvl>
    <w:lvl w:ilvl="5" w:tplc="F82C547A">
      <w:numFmt w:val="bullet"/>
      <w:lvlText w:val="•"/>
      <w:lvlJc w:val="left"/>
      <w:pPr>
        <w:ind w:left="5353" w:hanging="360"/>
      </w:pPr>
      <w:rPr>
        <w:rFonts w:hint="default"/>
        <w:lang w:val="en-GB" w:eastAsia="en-GB" w:bidi="en-GB"/>
      </w:rPr>
    </w:lvl>
    <w:lvl w:ilvl="6" w:tplc="24A2DFF0">
      <w:numFmt w:val="bullet"/>
      <w:lvlText w:val="•"/>
      <w:lvlJc w:val="left"/>
      <w:pPr>
        <w:ind w:left="6255" w:hanging="360"/>
      </w:pPr>
      <w:rPr>
        <w:rFonts w:hint="default"/>
        <w:lang w:val="en-GB" w:eastAsia="en-GB" w:bidi="en-GB"/>
      </w:rPr>
    </w:lvl>
    <w:lvl w:ilvl="7" w:tplc="B2E47D04">
      <w:numFmt w:val="bullet"/>
      <w:lvlText w:val="•"/>
      <w:lvlJc w:val="left"/>
      <w:pPr>
        <w:ind w:left="7158" w:hanging="360"/>
      </w:pPr>
      <w:rPr>
        <w:rFonts w:hint="default"/>
        <w:lang w:val="en-GB" w:eastAsia="en-GB" w:bidi="en-GB"/>
      </w:rPr>
    </w:lvl>
    <w:lvl w:ilvl="8" w:tplc="9ED00918">
      <w:numFmt w:val="bullet"/>
      <w:lvlText w:val="•"/>
      <w:lvlJc w:val="left"/>
      <w:pPr>
        <w:ind w:left="8061" w:hanging="360"/>
      </w:pPr>
      <w:rPr>
        <w:rFonts w:hint="default"/>
        <w:lang w:val="en-GB" w:eastAsia="en-GB" w:bidi="en-GB"/>
      </w:rPr>
    </w:lvl>
  </w:abstractNum>
  <w:abstractNum w:abstractNumId="11" w15:restartNumberingAfterBreak="0">
    <w:nsid w:val="1791415F"/>
    <w:multiLevelType w:val="hybridMultilevel"/>
    <w:tmpl w:val="4C7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909CB"/>
    <w:multiLevelType w:val="hybridMultilevel"/>
    <w:tmpl w:val="A5E858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D5508E9"/>
    <w:multiLevelType w:val="multilevel"/>
    <w:tmpl w:val="E73EB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C94C06"/>
    <w:multiLevelType w:val="hybridMultilevel"/>
    <w:tmpl w:val="A1A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67C4C"/>
    <w:multiLevelType w:val="hybridMultilevel"/>
    <w:tmpl w:val="636CC3EC"/>
    <w:styleLink w:val="ImportedStyle4"/>
    <w:lvl w:ilvl="0" w:tplc="B824B8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B8C5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166A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32FC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F018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902E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DE86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5872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E6FF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1A61F2D"/>
    <w:multiLevelType w:val="hybridMultilevel"/>
    <w:tmpl w:val="9552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E52CF"/>
    <w:multiLevelType w:val="hybridMultilevel"/>
    <w:tmpl w:val="471A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E0502"/>
    <w:multiLevelType w:val="multilevel"/>
    <w:tmpl w:val="870E9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41105B"/>
    <w:multiLevelType w:val="hybridMultilevel"/>
    <w:tmpl w:val="196C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2A6E1C"/>
    <w:multiLevelType w:val="hybridMultilevel"/>
    <w:tmpl w:val="E31E9FE6"/>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1" w15:restartNumberingAfterBreak="0">
    <w:nsid w:val="2D3E6B7F"/>
    <w:multiLevelType w:val="hybridMultilevel"/>
    <w:tmpl w:val="7AB6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5675B6"/>
    <w:multiLevelType w:val="hybridMultilevel"/>
    <w:tmpl w:val="55D4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AD5706"/>
    <w:multiLevelType w:val="hybridMultilevel"/>
    <w:tmpl w:val="80B2B954"/>
    <w:lvl w:ilvl="0" w:tplc="72164038">
      <w:start w:val="1"/>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17197A"/>
    <w:multiLevelType w:val="hybridMultilevel"/>
    <w:tmpl w:val="C6648CDC"/>
    <w:numStyleLink w:val="ImportedStyle3"/>
  </w:abstractNum>
  <w:abstractNum w:abstractNumId="25" w15:restartNumberingAfterBreak="0">
    <w:nsid w:val="39826EA2"/>
    <w:multiLevelType w:val="multilevel"/>
    <w:tmpl w:val="2A4C3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7248DA"/>
    <w:multiLevelType w:val="hybridMultilevel"/>
    <w:tmpl w:val="4190B77C"/>
    <w:lvl w:ilvl="0" w:tplc="72164038">
      <w:start w:val="1"/>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62A42"/>
    <w:multiLevelType w:val="hybridMultilevel"/>
    <w:tmpl w:val="E2B4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936B61"/>
    <w:multiLevelType w:val="hybridMultilevel"/>
    <w:tmpl w:val="F28A5BB0"/>
    <w:lvl w:ilvl="0" w:tplc="704A2EAC">
      <w:numFmt w:val="bullet"/>
      <w:lvlText w:val="·"/>
      <w:lvlJc w:val="left"/>
      <w:pPr>
        <w:ind w:left="780" w:hanging="4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E10E03"/>
    <w:multiLevelType w:val="hybridMultilevel"/>
    <w:tmpl w:val="636CC3EC"/>
    <w:numStyleLink w:val="ImportedStyle4"/>
  </w:abstractNum>
  <w:abstractNum w:abstractNumId="30" w15:restartNumberingAfterBreak="0">
    <w:nsid w:val="4C8261E9"/>
    <w:multiLevelType w:val="hybridMultilevel"/>
    <w:tmpl w:val="137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CD2747"/>
    <w:multiLevelType w:val="hybridMultilevel"/>
    <w:tmpl w:val="012084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554E4D4A"/>
    <w:multiLevelType w:val="hybridMultilevel"/>
    <w:tmpl w:val="50B4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9F4AF8"/>
    <w:multiLevelType w:val="hybridMultilevel"/>
    <w:tmpl w:val="2132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527E9C"/>
    <w:multiLevelType w:val="hybridMultilevel"/>
    <w:tmpl w:val="2668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CB75D7"/>
    <w:multiLevelType w:val="hybridMultilevel"/>
    <w:tmpl w:val="E3BA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13FCA"/>
    <w:multiLevelType w:val="hybridMultilevel"/>
    <w:tmpl w:val="B77E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322D80"/>
    <w:multiLevelType w:val="hybridMultilevel"/>
    <w:tmpl w:val="9BC6AB10"/>
    <w:lvl w:ilvl="0" w:tplc="72164038">
      <w:start w:val="1"/>
      <w:numFmt w:val="bullet"/>
      <w:lvlText w:val="-"/>
      <w:lvlJc w:val="left"/>
      <w:pPr>
        <w:ind w:left="1080" w:hanging="360"/>
      </w:pPr>
      <w:rPr>
        <w:rFonts w:ascii="Georgia" w:eastAsia="Times New Roman" w:hAnsi="Georg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3673123"/>
    <w:multiLevelType w:val="hybridMultilevel"/>
    <w:tmpl w:val="9EA0106A"/>
    <w:styleLink w:val="ImportedStyle1"/>
    <w:lvl w:ilvl="0" w:tplc="FE4C4DA8">
      <w:start w:val="1"/>
      <w:numFmt w:val="bullet"/>
      <w:lvlText w:val="·"/>
      <w:lvlJc w:val="left"/>
      <w:pPr>
        <w:ind w:left="50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B454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9485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4AAB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CC97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A01C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9C04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30FC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84A1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53F6497"/>
    <w:multiLevelType w:val="hybridMultilevel"/>
    <w:tmpl w:val="75D4BD46"/>
    <w:lvl w:ilvl="0" w:tplc="72164038">
      <w:start w:val="1"/>
      <w:numFmt w:val="bullet"/>
      <w:lvlText w:val="-"/>
      <w:lvlJc w:val="left"/>
      <w:pPr>
        <w:ind w:left="720" w:hanging="360"/>
      </w:pPr>
      <w:rPr>
        <w:rFonts w:ascii="Georgia" w:eastAsia="Times New Roman" w:hAnsi="Georgia" w:cs="Times New Roman" w:hint="default"/>
      </w:rPr>
    </w:lvl>
    <w:lvl w:ilvl="1" w:tplc="08090003">
      <w:start w:val="1"/>
      <w:numFmt w:val="bullet"/>
      <w:lvlText w:val="o"/>
      <w:lvlJc w:val="left"/>
      <w:pPr>
        <w:ind w:left="262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1D101D"/>
    <w:multiLevelType w:val="hybridMultilevel"/>
    <w:tmpl w:val="C6648CDC"/>
    <w:styleLink w:val="ImportedStyle3"/>
    <w:lvl w:ilvl="0" w:tplc="50902B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567A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F246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BA36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9084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C85F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8065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C411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A48A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D8009F0"/>
    <w:multiLevelType w:val="hybridMultilevel"/>
    <w:tmpl w:val="AF96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04E34"/>
    <w:multiLevelType w:val="hybridMultilevel"/>
    <w:tmpl w:val="AF88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0E285E"/>
    <w:multiLevelType w:val="hybridMultilevel"/>
    <w:tmpl w:val="AD12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6E7258"/>
    <w:multiLevelType w:val="hybridMultilevel"/>
    <w:tmpl w:val="C808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BF7C1E"/>
    <w:multiLevelType w:val="hybridMultilevel"/>
    <w:tmpl w:val="CF66F7FA"/>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46" w15:restartNumberingAfterBreak="0">
    <w:nsid w:val="7BA94F3E"/>
    <w:multiLevelType w:val="hybridMultilevel"/>
    <w:tmpl w:val="81A8A4EA"/>
    <w:lvl w:ilvl="0" w:tplc="72164038">
      <w:start w:val="1"/>
      <w:numFmt w:val="bullet"/>
      <w:lvlText w:val="-"/>
      <w:lvlJc w:val="left"/>
      <w:pPr>
        <w:ind w:left="720" w:hanging="360"/>
      </w:pPr>
      <w:rPr>
        <w:rFonts w:ascii="Georgia" w:eastAsia="Times New Roman" w:hAnsi="Georg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212409">
    <w:abstractNumId w:val="4"/>
  </w:num>
  <w:num w:numId="2" w16cid:durableId="2060125648">
    <w:abstractNumId w:val="44"/>
  </w:num>
  <w:num w:numId="3" w16cid:durableId="896162537">
    <w:abstractNumId w:val="35"/>
  </w:num>
  <w:num w:numId="4" w16cid:durableId="986009012">
    <w:abstractNumId w:val="11"/>
  </w:num>
  <w:num w:numId="5" w16cid:durableId="376664281">
    <w:abstractNumId w:val="17"/>
  </w:num>
  <w:num w:numId="6" w16cid:durableId="113184100">
    <w:abstractNumId w:val="28"/>
  </w:num>
  <w:num w:numId="7" w16cid:durableId="977419452">
    <w:abstractNumId w:val="2"/>
  </w:num>
  <w:num w:numId="8" w16cid:durableId="75442437">
    <w:abstractNumId w:val="10"/>
  </w:num>
  <w:num w:numId="9" w16cid:durableId="1460419862">
    <w:abstractNumId w:val="7"/>
  </w:num>
  <w:num w:numId="10" w16cid:durableId="695155849">
    <w:abstractNumId w:val="22"/>
  </w:num>
  <w:num w:numId="11" w16cid:durableId="724067467">
    <w:abstractNumId w:val="9"/>
  </w:num>
  <w:num w:numId="12" w16cid:durableId="1805925504">
    <w:abstractNumId w:val="20"/>
  </w:num>
  <w:num w:numId="13" w16cid:durableId="1492287004">
    <w:abstractNumId w:val="41"/>
  </w:num>
  <w:num w:numId="14" w16cid:durableId="2000838418">
    <w:abstractNumId w:val="30"/>
  </w:num>
  <w:num w:numId="15" w16cid:durableId="2131240598">
    <w:abstractNumId w:val="6"/>
  </w:num>
  <w:num w:numId="16" w16cid:durableId="890924750">
    <w:abstractNumId w:val="34"/>
  </w:num>
  <w:num w:numId="17" w16cid:durableId="558711655">
    <w:abstractNumId w:val="5"/>
  </w:num>
  <w:num w:numId="18" w16cid:durableId="861743963">
    <w:abstractNumId w:val="43"/>
  </w:num>
  <w:num w:numId="19" w16cid:durableId="1930455817">
    <w:abstractNumId w:val="32"/>
  </w:num>
  <w:num w:numId="20" w16cid:durableId="1713070464">
    <w:abstractNumId w:val="27"/>
  </w:num>
  <w:num w:numId="21" w16cid:durableId="1422289971">
    <w:abstractNumId w:val="25"/>
  </w:num>
  <w:num w:numId="22" w16cid:durableId="1301424475">
    <w:abstractNumId w:val="18"/>
  </w:num>
  <w:num w:numId="23" w16cid:durableId="1747845807">
    <w:abstractNumId w:val="13"/>
  </w:num>
  <w:num w:numId="24" w16cid:durableId="323361091">
    <w:abstractNumId w:val="37"/>
  </w:num>
  <w:num w:numId="25" w16cid:durableId="616256933">
    <w:abstractNumId w:val="39"/>
  </w:num>
  <w:num w:numId="26" w16cid:durableId="20328647">
    <w:abstractNumId w:val="23"/>
  </w:num>
  <w:num w:numId="27" w16cid:durableId="615138173">
    <w:abstractNumId w:val="26"/>
  </w:num>
  <w:num w:numId="28" w16cid:durableId="593125801">
    <w:abstractNumId w:val="46"/>
  </w:num>
  <w:num w:numId="29" w16cid:durableId="1033120109">
    <w:abstractNumId w:val="0"/>
  </w:num>
  <w:num w:numId="30" w16cid:durableId="1029257294">
    <w:abstractNumId w:val="31"/>
  </w:num>
  <w:num w:numId="31" w16cid:durableId="713584979">
    <w:abstractNumId w:val="12"/>
  </w:num>
  <w:num w:numId="32" w16cid:durableId="269246892">
    <w:abstractNumId w:val="45"/>
  </w:num>
  <w:num w:numId="33" w16cid:durableId="1479033447">
    <w:abstractNumId w:val="3"/>
  </w:num>
  <w:num w:numId="34" w16cid:durableId="290985134">
    <w:abstractNumId w:val="33"/>
  </w:num>
  <w:num w:numId="35" w16cid:durableId="630213438">
    <w:abstractNumId w:val="14"/>
  </w:num>
  <w:num w:numId="36" w16cid:durableId="1815834424">
    <w:abstractNumId w:val="19"/>
  </w:num>
  <w:num w:numId="37" w16cid:durableId="271398070">
    <w:abstractNumId w:val="16"/>
  </w:num>
  <w:num w:numId="38" w16cid:durableId="338317840">
    <w:abstractNumId w:val="21"/>
  </w:num>
  <w:num w:numId="39" w16cid:durableId="16934633">
    <w:abstractNumId w:val="36"/>
  </w:num>
  <w:num w:numId="40" w16cid:durableId="586501850">
    <w:abstractNumId w:val="42"/>
  </w:num>
  <w:num w:numId="41" w16cid:durableId="983971292">
    <w:abstractNumId w:val="38"/>
  </w:num>
  <w:num w:numId="42" w16cid:durableId="947002714">
    <w:abstractNumId w:val="8"/>
  </w:num>
  <w:num w:numId="43" w16cid:durableId="1822427481">
    <w:abstractNumId w:val="40"/>
  </w:num>
  <w:num w:numId="44" w16cid:durableId="1821652386">
    <w:abstractNumId w:val="24"/>
  </w:num>
  <w:num w:numId="45" w16cid:durableId="796025840">
    <w:abstractNumId w:val="15"/>
  </w:num>
  <w:num w:numId="46" w16cid:durableId="2092005221">
    <w:abstractNumId w:val="29"/>
  </w:num>
  <w:num w:numId="47" w16cid:durableId="1141965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42"/>
    <w:rsid w:val="00004AE8"/>
    <w:rsid w:val="00006634"/>
    <w:rsid w:val="00011D0F"/>
    <w:rsid w:val="00013E33"/>
    <w:rsid w:val="000141CD"/>
    <w:rsid w:val="00015E5E"/>
    <w:rsid w:val="00020851"/>
    <w:rsid w:val="00020A40"/>
    <w:rsid w:val="00025D60"/>
    <w:rsid w:val="000348A5"/>
    <w:rsid w:val="00041EA8"/>
    <w:rsid w:val="00044C8D"/>
    <w:rsid w:val="00046A8C"/>
    <w:rsid w:val="00060CED"/>
    <w:rsid w:val="00062F98"/>
    <w:rsid w:val="000635D2"/>
    <w:rsid w:val="00072CB4"/>
    <w:rsid w:val="000816BF"/>
    <w:rsid w:val="000920C2"/>
    <w:rsid w:val="00092463"/>
    <w:rsid w:val="000A2AB1"/>
    <w:rsid w:val="000A6C62"/>
    <w:rsid w:val="000B196D"/>
    <w:rsid w:val="000B217A"/>
    <w:rsid w:val="000B3585"/>
    <w:rsid w:val="000B512F"/>
    <w:rsid w:val="000C0AEC"/>
    <w:rsid w:val="000C78A0"/>
    <w:rsid w:val="000D1854"/>
    <w:rsid w:val="000E26E5"/>
    <w:rsid w:val="000F11D9"/>
    <w:rsid w:val="000F75E2"/>
    <w:rsid w:val="00101B12"/>
    <w:rsid w:val="001027BF"/>
    <w:rsid w:val="00103E10"/>
    <w:rsid w:val="001050C6"/>
    <w:rsid w:val="00106E8F"/>
    <w:rsid w:val="001070F9"/>
    <w:rsid w:val="00110B1C"/>
    <w:rsid w:val="001164CE"/>
    <w:rsid w:val="00122D5B"/>
    <w:rsid w:val="00132050"/>
    <w:rsid w:val="00132469"/>
    <w:rsid w:val="0013651A"/>
    <w:rsid w:val="0014135A"/>
    <w:rsid w:val="0014603A"/>
    <w:rsid w:val="00146D53"/>
    <w:rsid w:val="0014764F"/>
    <w:rsid w:val="00155F51"/>
    <w:rsid w:val="00160F97"/>
    <w:rsid w:val="00170DF1"/>
    <w:rsid w:val="001731AC"/>
    <w:rsid w:val="00173E10"/>
    <w:rsid w:val="001760F2"/>
    <w:rsid w:val="00176DFF"/>
    <w:rsid w:val="00176EAD"/>
    <w:rsid w:val="001775CB"/>
    <w:rsid w:val="001860F5"/>
    <w:rsid w:val="0019293E"/>
    <w:rsid w:val="001933E4"/>
    <w:rsid w:val="00193900"/>
    <w:rsid w:val="001944B5"/>
    <w:rsid w:val="001A192B"/>
    <w:rsid w:val="001A2FBF"/>
    <w:rsid w:val="001C3DC3"/>
    <w:rsid w:val="001C5E5C"/>
    <w:rsid w:val="001D5AB0"/>
    <w:rsid w:val="001D6C65"/>
    <w:rsid w:val="001E1F3F"/>
    <w:rsid w:val="001E5049"/>
    <w:rsid w:val="001E5111"/>
    <w:rsid w:val="001E764E"/>
    <w:rsid w:val="00202630"/>
    <w:rsid w:val="00203E05"/>
    <w:rsid w:val="00206CBF"/>
    <w:rsid w:val="00207C48"/>
    <w:rsid w:val="002263F5"/>
    <w:rsid w:val="00226D4B"/>
    <w:rsid w:val="002327C2"/>
    <w:rsid w:val="00236EFA"/>
    <w:rsid w:val="00243C81"/>
    <w:rsid w:val="00246532"/>
    <w:rsid w:val="00257073"/>
    <w:rsid w:val="00270B87"/>
    <w:rsid w:val="00271270"/>
    <w:rsid w:val="00273F34"/>
    <w:rsid w:val="00274F48"/>
    <w:rsid w:val="002759E5"/>
    <w:rsid w:val="00290E67"/>
    <w:rsid w:val="00293F42"/>
    <w:rsid w:val="00295058"/>
    <w:rsid w:val="002A6C1F"/>
    <w:rsid w:val="002A7DB0"/>
    <w:rsid w:val="002B36CD"/>
    <w:rsid w:val="002D10D6"/>
    <w:rsid w:val="002E211E"/>
    <w:rsid w:val="002E3F30"/>
    <w:rsid w:val="002F0649"/>
    <w:rsid w:val="002F70D1"/>
    <w:rsid w:val="00306894"/>
    <w:rsid w:val="0031107C"/>
    <w:rsid w:val="00314318"/>
    <w:rsid w:val="00314434"/>
    <w:rsid w:val="00314649"/>
    <w:rsid w:val="00315AD7"/>
    <w:rsid w:val="00316200"/>
    <w:rsid w:val="0032280D"/>
    <w:rsid w:val="003243E5"/>
    <w:rsid w:val="003343CA"/>
    <w:rsid w:val="00350794"/>
    <w:rsid w:val="00372435"/>
    <w:rsid w:val="00381179"/>
    <w:rsid w:val="003815FB"/>
    <w:rsid w:val="00387085"/>
    <w:rsid w:val="00390398"/>
    <w:rsid w:val="0039349E"/>
    <w:rsid w:val="0039499C"/>
    <w:rsid w:val="003B0D9E"/>
    <w:rsid w:val="003B15F5"/>
    <w:rsid w:val="003B26A7"/>
    <w:rsid w:val="003C10E2"/>
    <w:rsid w:val="003C4F6F"/>
    <w:rsid w:val="003C60BD"/>
    <w:rsid w:val="003D0BD7"/>
    <w:rsid w:val="003E2835"/>
    <w:rsid w:val="003E4BC2"/>
    <w:rsid w:val="003E4D28"/>
    <w:rsid w:val="003F4982"/>
    <w:rsid w:val="00401F7D"/>
    <w:rsid w:val="00410051"/>
    <w:rsid w:val="00414D2C"/>
    <w:rsid w:val="004171DE"/>
    <w:rsid w:val="00423E26"/>
    <w:rsid w:val="00434E1B"/>
    <w:rsid w:val="00440870"/>
    <w:rsid w:val="00445608"/>
    <w:rsid w:val="004520B3"/>
    <w:rsid w:val="00453DB2"/>
    <w:rsid w:val="004566B9"/>
    <w:rsid w:val="00467CCA"/>
    <w:rsid w:val="00473C7E"/>
    <w:rsid w:val="0047729A"/>
    <w:rsid w:val="004820C3"/>
    <w:rsid w:val="00482EA8"/>
    <w:rsid w:val="0048789C"/>
    <w:rsid w:val="004879C3"/>
    <w:rsid w:val="004A15C4"/>
    <w:rsid w:val="004A1FC4"/>
    <w:rsid w:val="004A7657"/>
    <w:rsid w:val="004B200F"/>
    <w:rsid w:val="004B636F"/>
    <w:rsid w:val="004B687B"/>
    <w:rsid w:val="004C0561"/>
    <w:rsid w:val="004C0EBA"/>
    <w:rsid w:val="004C399F"/>
    <w:rsid w:val="004D1FB9"/>
    <w:rsid w:val="004D353B"/>
    <w:rsid w:val="004D57A0"/>
    <w:rsid w:val="004E1F66"/>
    <w:rsid w:val="00501040"/>
    <w:rsid w:val="005046B4"/>
    <w:rsid w:val="005060FD"/>
    <w:rsid w:val="005108FA"/>
    <w:rsid w:val="005177DD"/>
    <w:rsid w:val="005178D1"/>
    <w:rsid w:val="00533400"/>
    <w:rsid w:val="005335EA"/>
    <w:rsid w:val="00541F21"/>
    <w:rsid w:val="00545B3C"/>
    <w:rsid w:val="00551EFA"/>
    <w:rsid w:val="00552DE4"/>
    <w:rsid w:val="0055794F"/>
    <w:rsid w:val="005611E1"/>
    <w:rsid w:val="005670CD"/>
    <w:rsid w:val="005704C0"/>
    <w:rsid w:val="0057133C"/>
    <w:rsid w:val="00573945"/>
    <w:rsid w:val="00576C06"/>
    <w:rsid w:val="00577974"/>
    <w:rsid w:val="00584053"/>
    <w:rsid w:val="00585D19"/>
    <w:rsid w:val="0059603B"/>
    <w:rsid w:val="005A42D2"/>
    <w:rsid w:val="005C71A1"/>
    <w:rsid w:val="005D4486"/>
    <w:rsid w:val="005E73F3"/>
    <w:rsid w:val="005F11B8"/>
    <w:rsid w:val="005F33BC"/>
    <w:rsid w:val="005F5A66"/>
    <w:rsid w:val="0060434B"/>
    <w:rsid w:val="00610D2B"/>
    <w:rsid w:val="00632A14"/>
    <w:rsid w:val="00634A27"/>
    <w:rsid w:val="00645729"/>
    <w:rsid w:val="00657674"/>
    <w:rsid w:val="00660740"/>
    <w:rsid w:val="006661D9"/>
    <w:rsid w:val="0067698A"/>
    <w:rsid w:val="00681025"/>
    <w:rsid w:val="00682FC2"/>
    <w:rsid w:val="00691CF5"/>
    <w:rsid w:val="00693556"/>
    <w:rsid w:val="00694F8B"/>
    <w:rsid w:val="006A120E"/>
    <w:rsid w:val="006A32AF"/>
    <w:rsid w:val="006A71EE"/>
    <w:rsid w:val="006B35F4"/>
    <w:rsid w:val="006B3B59"/>
    <w:rsid w:val="006D0B0C"/>
    <w:rsid w:val="006E14BF"/>
    <w:rsid w:val="006E1BE6"/>
    <w:rsid w:val="006E538B"/>
    <w:rsid w:val="006F3EF2"/>
    <w:rsid w:val="006F584A"/>
    <w:rsid w:val="006F636D"/>
    <w:rsid w:val="006F7BFC"/>
    <w:rsid w:val="00700909"/>
    <w:rsid w:val="007023DD"/>
    <w:rsid w:val="0070462A"/>
    <w:rsid w:val="00711D94"/>
    <w:rsid w:val="007250C1"/>
    <w:rsid w:val="007307BD"/>
    <w:rsid w:val="00731E44"/>
    <w:rsid w:val="00731FD2"/>
    <w:rsid w:val="007335D7"/>
    <w:rsid w:val="00733CA2"/>
    <w:rsid w:val="00735ED0"/>
    <w:rsid w:val="007435D7"/>
    <w:rsid w:val="00753B6C"/>
    <w:rsid w:val="0076619A"/>
    <w:rsid w:val="0076756B"/>
    <w:rsid w:val="007747D2"/>
    <w:rsid w:val="0078629D"/>
    <w:rsid w:val="00786F2B"/>
    <w:rsid w:val="00793453"/>
    <w:rsid w:val="007B44C7"/>
    <w:rsid w:val="007B65AB"/>
    <w:rsid w:val="007C3E8E"/>
    <w:rsid w:val="007D244D"/>
    <w:rsid w:val="007D2DF7"/>
    <w:rsid w:val="007D7E3D"/>
    <w:rsid w:val="007E0BE2"/>
    <w:rsid w:val="007F0CCA"/>
    <w:rsid w:val="007F4494"/>
    <w:rsid w:val="00801D0E"/>
    <w:rsid w:val="00807479"/>
    <w:rsid w:val="0081033C"/>
    <w:rsid w:val="008228C8"/>
    <w:rsid w:val="008247BF"/>
    <w:rsid w:val="008277AF"/>
    <w:rsid w:val="008550B8"/>
    <w:rsid w:val="008570B1"/>
    <w:rsid w:val="008575E6"/>
    <w:rsid w:val="00861685"/>
    <w:rsid w:val="0086525C"/>
    <w:rsid w:val="00885E62"/>
    <w:rsid w:val="0088703A"/>
    <w:rsid w:val="00893AC8"/>
    <w:rsid w:val="00894562"/>
    <w:rsid w:val="008974B9"/>
    <w:rsid w:val="008A4C9C"/>
    <w:rsid w:val="008A5418"/>
    <w:rsid w:val="008B11A1"/>
    <w:rsid w:val="008B63BB"/>
    <w:rsid w:val="008C2981"/>
    <w:rsid w:val="008D18A8"/>
    <w:rsid w:val="008D5F2C"/>
    <w:rsid w:val="008E44B9"/>
    <w:rsid w:val="008F71E2"/>
    <w:rsid w:val="0090371F"/>
    <w:rsid w:val="00912F78"/>
    <w:rsid w:val="00920759"/>
    <w:rsid w:val="009217A5"/>
    <w:rsid w:val="009238B6"/>
    <w:rsid w:val="00926FC8"/>
    <w:rsid w:val="009271FF"/>
    <w:rsid w:val="00930ECD"/>
    <w:rsid w:val="00932B72"/>
    <w:rsid w:val="00932D89"/>
    <w:rsid w:val="00935CD0"/>
    <w:rsid w:val="009372CE"/>
    <w:rsid w:val="00940D2E"/>
    <w:rsid w:val="0094421D"/>
    <w:rsid w:val="00953906"/>
    <w:rsid w:val="00955D04"/>
    <w:rsid w:val="0096138F"/>
    <w:rsid w:val="009701EA"/>
    <w:rsid w:val="0097189A"/>
    <w:rsid w:val="00975459"/>
    <w:rsid w:val="00975A02"/>
    <w:rsid w:val="00983D44"/>
    <w:rsid w:val="009852C6"/>
    <w:rsid w:val="00997CE0"/>
    <w:rsid w:val="009A0330"/>
    <w:rsid w:val="009A3707"/>
    <w:rsid w:val="009A3859"/>
    <w:rsid w:val="009B7AB3"/>
    <w:rsid w:val="009C246F"/>
    <w:rsid w:val="009D776A"/>
    <w:rsid w:val="009E1C15"/>
    <w:rsid w:val="009E2873"/>
    <w:rsid w:val="009E5649"/>
    <w:rsid w:val="009F7199"/>
    <w:rsid w:val="009F7DCB"/>
    <w:rsid w:val="00A0317C"/>
    <w:rsid w:val="00A12CA1"/>
    <w:rsid w:val="00A173E2"/>
    <w:rsid w:val="00A22E28"/>
    <w:rsid w:val="00A26F8B"/>
    <w:rsid w:val="00A358ED"/>
    <w:rsid w:val="00A40CD0"/>
    <w:rsid w:val="00A41191"/>
    <w:rsid w:val="00A44A8E"/>
    <w:rsid w:val="00A52DF8"/>
    <w:rsid w:val="00A56BAF"/>
    <w:rsid w:val="00A57C24"/>
    <w:rsid w:val="00A623E8"/>
    <w:rsid w:val="00A636F2"/>
    <w:rsid w:val="00A71046"/>
    <w:rsid w:val="00A72742"/>
    <w:rsid w:val="00A87BAD"/>
    <w:rsid w:val="00AA2742"/>
    <w:rsid w:val="00AA34BE"/>
    <w:rsid w:val="00AA3724"/>
    <w:rsid w:val="00AC139B"/>
    <w:rsid w:val="00AC5119"/>
    <w:rsid w:val="00AC67CF"/>
    <w:rsid w:val="00AC6DF1"/>
    <w:rsid w:val="00AD0B57"/>
    <w:rsid w:val="00AD1C03"/>
    <w:rsid w:val="00AD4148"/>
    <w:rsid w:val="00AD6838"/>
    <w:rsid w:val="00AE4D5E"/>
    <w:rsid w:val="00AF330E"/>
    <w:rsid w:val="00AF43A4"/>
    <w:rsid w:val="00B017E5"/>
    <w:rsid w:val="00B0293D"/>
    <w:rsid w:val="00B07411"/>
    <w:rsid w:val="00B1795A"/>
    <w:rsid w:val="00B215A0"/>
    <w:rsid w:val="00B32ABB"/>
    <w:rsid w:val="00B428B8"/>
    <w:rsid w:val="00B451CA"/>
    <w:rsid w:val="00B519D5"/>
    <w:rsid w:val="00B53628"/>
    <w:rsid w:val="00B548D7"/>
    <w:rsid w:val="00B56B82"/>
    <w:rsid w:val="00B70325"/>
    <w:rsid w:val="00B769B5"/>
    <w:rsid w:val="00B80FF5"/>
    <w:rsid w:val="00B828AD"/>
    <w:rsid w:val="00BA5B8A"/>
    <w:rsid w:val="00BB00D4"/>
    <w:rsid w:val="00BB2534"/>
    <w:rsid w:val="00BC0FAC"/>
    <w:rsid w:val="00BC2421"/>
    <w:rsid w:val="00BD620D"/>
    <w:rsid w:val="00BE2E40"/>
    <w:rsid w:val="00BE315B"/>
    <w:rsid w:val="00BE408E"/>
    <w:rsid w:val="00BE684E"/>
    <w:rsid w:val="00BF1EB7"/>
    <w:rsid w:val="00BF3399"/>
    <w:rsid w:val="00BF7727"/>
    <w:rsid w:val="00C201CB"/>
    <w:rsid w:val="00C20E24"/>
    <w:rsid w:val="00C231DE"/>
    <w:rsid w:val="00C256AB"/>
    <w:rsid w:val="00C30F82"/>
    <w:rsid w:val="00C30FA3"/>
    <w:rsid w:val="00C32F71"/>
    <w:rsid w:val="00C3324C"/>
    <w:rsid w:val="00C4084A"/>
    <w:rsid w:val="00C603BF"/>
    <w:rsid w:val="00C623DA"/>
    <w:rsid w:val="00C70150"/>
    <w:rsid w:val="00C715D5"/>
    <w:rsid w:val="00C7491B"/>
    <w:rsid w:val="00C767B9"/>
    <w:rsid w:val="00C770DE"/>
    <w:rsid w:val="00C772E1"/>
    <w:rsid w:val="00C86511"/>
    <w:rsid w:val="00C911BD"/>
    <w:rsid w:val="00CA031D"/>
    <w:rsid w:val="00CA2485"/>
    <w:rsid w:val="00CA330C"/>
    <w:rsid w:val="00CA3A3B"/>
    <w:rsid w:val="00CA7CBF"/>
    <w:rsid w:val="00CB016C"/>
    <w:rsid w:val="00CB0C31"/>
    <w:rsid w:val="00CC3122"/>
    <w:rsid w:val="00CC3A3C"/>
    <w:rsid w:val="00CC5035"/>
    <w:rsid w:val="00CD1879"/>
    <w:rsid w:val="00CD36B1"/>
    <w:rsid w:val="00CD5AD5"/>
    <w:rsid w:val="00CF0936"/>
    <w:rsid w:val="00CF19E7"/>
    <w:rsid w:val="00CF20EE"/>
    <w:rsid w:val="00CF3AAF"/>
    <w:rsid w:val="00D002C1"/>
    <w:rsid w:val="00D116B6"/>
    <w:rsid w:val="00D13942"/>
    <w:rsid w:val="00D14775"/>
    <w:rsid w:val="00D16F00"/>
    <w:rsid w:val="00D20960"/>
    <w:rsid w:val="00D239F5"/>
    <w:rsid w:val="00D252C6"/>
    <w:rsid w:val="00D337BD"/>
    <w:rsid w:val="00D33D1E"/>
    <w:rsid w:val="00D346A8"/>
    <w:rsid w:val="00D428D9"/>
    <w:rsid w:val="00D47CB3"/>
    <w:rsid w:val="00D5092D"/>
    <w:rsid w:val="00D50FAA"/>
    <w:rsid w:val="00D515E0"/>
    <w:rsid w:val="00D650FC"/>
    <w:rsid w:val="00D655CB"/>
    <w:rsid w:val="00D670E3"/>
    <w:rsid w:val="00D72BA6"/>
    <w:rsid w:val="00D73C42"/>
    <w:rsid w:val="00D73F15"/>
    <w:rsid w:val="00D85766"/>
    <w:rsid w:val="00D8782F"/>
    <w:rsid w:val="00D91374"/>
    <w:rsid w:val="00D94E23"/>
    <w:rsid w:val="00DA3E84"/>
    <w:rsid w:val="00DA5C6A"/>
    <w:rsid w:val="00DA6C0A"/>
    <w:rsid w:val="00DB315F"/>
    <w:rsid w:val="00DC006E"/>
    <w:rsid w:val="00DC6581"/>
    <w:rsid w:val="00DD4B28"/>
    <w:rsid w:val="00DE046D"/>
    <w:rsid w:val="00DE43AD"/>
    <w:rsid w:val="00DF036A"/>
    <w:rsid w:val="00E00A69"/>
    <w:rsid w:val="00E3240D"/>
    <w:rsid w:val="00E36F04"/>
    <w:rsid w:val="00E379DF"/>
    <w:rsid w:val="00E379E5"/>
    <w:rsid w:val="00E42BB2"/>
    <w:rsid w:val="00E439BB"/>
    <w:rsid w:val="00E445F2"/>
    <w:rsid w:val="00E50ABB"/>
    <w:rsid w:val="00E54296"/>
    <w:rsid w:val="00E56C1C"/>
    <w:rsid w:val="00E66E1E"/>
    <w:rsid w:val="00E739B8"/>
    <w:rsid w:val="00E77F0F"/>
    <w:rsid w:val="00E82D34"/>
    <w:rsid w:val="00E83F25"/>
    <w:rsid w:val="00EA00DB"/>
    <w:rsid w:val="00EA6D6F"/>
    <w:rsid w:val="00EB05E8"/>
    <w:rsid w:val="00EB0B25"/>
    <w:rsid w:val="00EC0867"/>
    <w:rsid w:val="00EC5BF0"/>
    <w:rsid w:val="00ED1E6E"/>
    <w:rsid w:val="00ED1FD9"/>
    <w:rsid w:val="00EE0E39"/>
    <w:rsid w:val="00EF42BD"/>
    <w:rsid w:val="00F0162C"/>
    <w:rsid w:val="00F0337B"/>
    <w:rsid w:val="00F10489"/>
    <w:rsid w:val="00F11387"/>
    <w:rsid w:val="00F17799"/>
    <w:rsid w:val="00F24A4B"/>
    <w:rsid w:val="00F31D9F"/>
    <w:rsid w:val="00F414B8"/>
    <w:rsid w:val="00F41FC3"/>
    <w:rsid w:val="00F54F5F"/>
    <w:rsid w:val="00F66CE0"/>
    <w:rsid w:val="00F73589"/>
    <w:rsid w:val="00F75DE5"/>
    <w:rsid w:val="00F85F82"/>
    <w:rsid w:val="00F90C8F"/>
    <w:rsid w:val="00F91612"/>
    <w:rsid w:val="00F95EDE"/>
    <w:rsid w:val="00F97597"/>
    <w:rsid w:val="00F97930"/>
    <w:rsid w:val="00FA7DEB"/>
    <w:rsid w:val="00FB0C69"/>
    <w:rsid w:val="00FB29DB"/>
    <w:rsid w:val="00FB3224"/>
    <w:rsid w:val="00FB54C5"/>
    <w:rsid w:val="00FC55DE"/>
    <w:rsid w:val="00FE24B5"/>
    <w:rsid w:val="00FE2A26"/>
    <w:rsid w:val="00FE421C"/>
    <w:rsid w:val="00FF18B4"/>
    <w:rsid w:val="00FF1D05"/>
    <w:rsid w:val="00FF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80AB"/>
  <w15:chartTrackingRefBased/>
  <w15:docId w15:val="{43D50098-BC07-47D9-9645-E4BC8455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0A69"/>
    <w:pPr>
      <w:widowControl w:val="0"/>
      <w:autoSpaceDE w:val="0"/>
      <w:autoSpaceDN w:val="0"/>
      <w:spacing w:before="120" w:after="120"/>
      <w:outlineLvl w:val="0"/>
    </w:pPr>
    <w:rPr>
      <w:rFonts w:ascii="Arial" w:eastAsia="Arial" w:hAnsi="Arial" w:cs="Arial"/>
      <w:b/>
      <w:bCs/>
      <w:color w:val="7030A0"/>
      <w:sz w:val="28"/>
      <w:lang w:eastAsia="en-GB" w:bidi="en-GB"/>
    </w:rPr>
  </w:style>
  <w:style w:type="paragraph" w:styleId="Heading2">
    <w:name w:val="heading 2"/>
    <w:basedOn w:val="Normal"/>
    <w:next w:val="Normal"/>
    <w:link w:val="Heading2Char"/>
    <w:uiPriority w:val="9"/>
    <w:unhideWhenUsed/>
    <w:qFormat/>
    <w:rsid w:val="00E00A69"/>
    <w:pPr>
      <w:keepNext/>
      <w:keepLines/>
      <w:spacing w:after="120"/>
      <w:outlineLvl w:val="1"/>
    </w:pPr>
    <w:rPr>
      <w:rFonts w:ascii="Arial" w:eastAsiaTheme="majorEastAsia" w:hAnsi="Arial" w:cstheme="majorBidi"/>
      <w:b/>
      <w:color w:val="7030A0"/>
      <w:sz w:val="24"/>
      <w:szCs w:val="26"/>
    </w:rPr>
  </w:style>
  <w:style w:type="paragraph" w:styleId="Heading3">
    <w:name w:val="heading 3"/>
    <w:basedOn w:val="Normal"/>
    <w:next w:val="Normal"/>
    <w:link w:val="Heading3Char"/>
    <w:uiPriority w:val="9"/>
    <w:unhideWhenUsed/>
    <w:qFormat/>
    <w:rsid w:val="00B519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727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A69"/>
    <w:rPr>
      <w:rFonts w:ascii="Arial" w:eastAsia="Arial" w:hAnsi="Arial" w:cs="Arial"/>
      <w:b/>
      <w:bCs/>
      <w:color w:val="7030A0"/>
      <w:sz w:val="28"/>
      <w:lang w:eastAsia="en-GB" w:bidi="en-GB"/>
    </w:rPr>
  </w:style>
  <w:style w:type="character" w:customStyle="1" w:styleId="Heading5Char">
    <w:name w:val="Heading 5 Char"/>
    <w:basedOn w:val="DefaultParagraphFont"/>
    <w:link w:val="Heading5"/>
    <w:uiPriority w:val="9"/>
    <w:semiHidden/>
    <w:rsid w:val="00A72742"/>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A72742"/>
    <w:pPr>
      <w:widowControl w:val="0"/>
      <w:autoSpaceDE w:val="0"/>
      <w:autoSpaceDN w:val="0"/>
      <w:spacing w:after="0" w:line="240" w:lineRule="auto"/>
      <w:ind w:left="833"/>
    </w:pPr>
    <w:rPr>
      <w:rFonts w:ascii="Arial" w:eastAsia="Arial" w:hAnsi="Arial" w:cs="Arial"/>
      <w:lang w:eastAsia="en-GB" w:bidi="en-GB"/>
    </w:rPr>
  </w:style>
  <w:style w:type="character" w:customStyle="1" w:styleId="BodyTextChar">
    <w:name w:val="Body Text Char"/>
    <w:basedOn w:val="DefaultParagraphFont"/>
    <w:link w:val="BodyText"/>
    <w:uiPriority w:val="1"/>
    <w:rsid w:val="00A72742"/>
    <w:rPr>
      <w:rFonts w:ascii="Arial" w:eastAsia="Arial" w:hAnsi="Arial" w:cs="Arial"/>
      <w:lang w:eastAsia="en-GB" w:bidi="en-GB"/>
    </w:rPr>
  </w:style>
  <w:style w:type="paragraph" w:styleId="ListParagraph">
    <w:name w:val="List Paragraph"/>
    <w:basedOn w:val="Normal"/>
    <w:uiPriority w:val="34"/>
    <w:qFormat/>
    <w:rsid w:val="00A72742"/>
    <w:pPr>
      <w:widowControl w:val="0"/>
      <w:autoSpaceDE w:val="0"/>
      <w:autoSpaceDN w:val="0"/>
      <w:spacing w:after="0" w:line="240" w:lineRule="auto"/>
      <w:ind w:left="833" w:hanging="360"/>
    </w:pPr>
    <w:rPr>
      <w:rFonts w:ascii="Arial" w:eastAsia="Arial" w:hAnsi="Arial" w:cs="Arial"/>
      <w:lang w:eastAsia="en-GB" w:bidi="en-GB"/>
    </w:rPr>
  </w:style>
  <w:style w:type="paragraph" w:customStyle="1" w:styleId="TableParagraph">
    <w:name w:val="Table Paragraph"/>
    <w:basedOn w:val="Normal"/>
    <w:uiPriority w:val="1"/>
    <w:qFormat/>
    <w:rsid w:val="00A72742"/>
    <w:pPr>
      <w:widowControl w:val="0"/>
      <w:autoSpaceDE w:val="0"/>
      <w:autoSpaceDN w:val="0"/>
      <w:spacing w:after="0" w:line="240" w:lineRule="auto"/>
      <w:ind w:left="107"/>
    </w:pPr>
    <w:rPr>
      <w:rFonts w:ascii="Arial" w:eastAsia="Arial" w:hAnsi="Arial" w:cs="Arial"/>
      <w:lang w:eastAsia="en-GB" w:bidi="en-GB"/>
    </w:rPr>
  </w:style>
  <w:style w:type="paragraph" w:styleId="NormalWeb">
    <w:name w:val="Normal (Web)"/>
    <w:basedOn w:val="Normal"/>
    <w:uiPriority w:val="99"/>
    <w:semiHidden/>
    <w:unhideWhenUsed/>
    <w:rsid w:val="00A727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72742"/>
    <w:rPr>
      <w:color w:val="0563C1" w:themeColor="hyperlink"/>
      <w:u w:val="single"/>
    </w:rPr>
  </w:style>
  <w:style w:type="paragraph" w:customStyle="1" w:styleId="Style">
    <w:name w:val="Style"/>
    <w:rsid w:val="00A72742"/>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styleId="BalloonText">
    <w:name w:val="Balloon Text"/>
    <w:basedOn w:val="Normal"/>
    <w:link w:val="BalloonTextChar"/>
    <w:uiPriority w:val="99"/>
    <w:semiHidden/>
    <w:unhideWhenUsed/>
    <w:rsid w:val="00DA6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C0A"/>
    <w:rPr>
      <w:rFonts w:ascii="Segoe UI" w:hAnsi="Segoe UI" w:cs="Segoe UI"/>
      <w:sz w:val="18"/>
      <w:szCs w:val="18"/>
    </w:rPr>
  </w:style>
  <w:style w:type="character" w:customStyle="1" w:styleId="Heading2Char">
    <w:name w:val="Heading 2 Char"/>
    <w:basedOn w:val="DefaultParagraphFont"/>
    <w:link w:val="Heading2"/>
    <w:uiPriority w:val="9"/>
    <w:rsid w:val="00E00A69"/>
    <w:rPr>
      <w:rFonts w:ascii="Arial" w:eastAsiaTheme="majorEastAsia" w:hAnsi="Arial" w:cstheme="majorBidi"/>
      <w:b/>
      <w:color w:val="7030A0"/>
      <w:sz w:val="24"/>
      <w:szCs w:val="26"/>
    </w:rPr>
  </w:style>
  <w:style w:type="character" w:styleId="UnresolvedMention">
    <w:name w:val="Unresolved Mention"/>
    <w:basedOn w:val="DefaultParagraphFont"/>
    <w:uiPriority w:val="99"/>
    <w:semiHidden/>
    <w:unhideWhenUsed/>
    <w:rsid w:val="00467CCA"/>
    <w:rPr>
      <w:color w:val="605E5C"/>
      <w:shd w:val="clear" w:color="auto" w:fill="E1DFDD"/>
    </w:rPr>
  </w:style>
  <w:style w:type="character" w:styleId="Strong">
    <w:name w:val="Strong"/>
    <w:basedOn w:val="DefaultParagraphFont"/>
    <w:uiPriority w:val="22"/>
    <w:qFormat/>
    <w:rsid w:val="00DC006E"/>
    <w:rPr>
      <w:b/>
      <w:bCs/>
    </w:rPr>
  </w:style>
  <w:style w:type="paragraph" w:styleId="TOCHeading">
    <w:name w:val="TOC Heading"/>
    <w:basedOn w:val="Heading1"/>
    <w:next w:val="Normal"/>
    <w:uiPriority w:val="39"/>
    <w:unhideWhenUsed/>
    <w:qFormat/>
    <w:rsid w:val="00885E62"/>
    <w:pPr>
      <w:keepNext/>
      <w:keepLines/>
      <w:widowControl/>
      <w:autoSpaceDE/>
      <w:autoSpaceDN/>
      <w:spacing w:before="240"/>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paragraph" w:styleId="TOC1">
    <w:name w:val="toc 1"/>
    <w:basedOn w:val="Normal"/>
    <w:next w:val="Normal"/>
    <w:autoRedefine/>
    <w:uiPriority w:val="39"/>
    <w:unhideWhenUsed/>
    <w:rsid w:val="00885E62"/>
    <w:pPr>
      <w:spacing w:after="100"/>
    </w:pPr>
  </w:style>
  <w:style w:type="paragraph" w:styleId="TOC2">
    <w:name w:val="toc 2"/>
    <w:basedOn w:val="Normal"/>
    <w:next w:val="Normal"/>
    <w:autoRedefine/>
    <w:uiPriority w:val="39"/>
    <w:unhideWhenUsed/>
    <w:rsid w:val="00885E62"/>
    <w:pPr>
      <w:spacing w:after="100"/>
      <w:ind w:left="220"/>
    </w:pPr>
  </w:style>
  <w:style w:type="paragraph" w:customStyle="1" w:styleId="xmsolistparagraph">
    <w:name w:val="x_msolistparagraph"/>
    <w:basedOn w:val="Normal"/>
    <w:rsid w:val="0086525C"/>
    <w:pPr>
      <w:spacing w:after="0" w:line="240" w:lineRule="auto"/>
    </w:pPr>
    <w:rPr>
      <w:rFonts w:ascii="Calibri" w:hAnsi="Calibri" w:cs="Calibri"/>
      <w:lang w:eastAsia="en-GB"/>
    </w:rPr>
  </w:style>
  <w:style w:type="paragraph" w:customStyle="1" w:styleId="xmsobodytext">
    <w:name w:val="x_msobodytext"/>
    <w:basedOn w:val="Normal"/>
    <w:rsid w:val="007747D2"/>
    <w:pPr>
      <w:spacing w:after="0" w:line="240" w:lineRule="auto"/>
    </w:pPr>
    <w:rPr>
      <w:rFonts w:ascii="Calibri" w:hAnsi="Calibri" w:cs="Calibri"/>
      <w:lang w:eastAsia="en-GB"/>
    </w:rPr>
  </w:style>
  <w:style w:type="character" w:customStyle="1" w:styleId="Heading3Char">
    <w:name w:val="Heading 3 Char"/>
    <w:basedOn w:val="DefaultParagraphFont"/>
    <w:link w:val="Heading3"/>
    <w:uiPriority w:val="9"/>
    <w:rsid w:val="00B519D5"/>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DD4B28"/>
    <w:pPr>
      <w:spacing w:after="100"/>
      <w:ind w:left="440"/>
    </w:pPr>
  </w:style>
  <w:style w:type="character" w:styleId="CommentReference">
    <w:name w:val="annotation reference"/>
    <w:basedOn w:val="DefaultParagraphFont"/>
    <w:uiPriority w:val="99"/>
    <w:semiHidden/>
    <w:unhideWhenUsed/>
    <w:rsid w:val="008D18A8"/>
    <w:rPr>
      <w:sz w:val="16"/>
      <w:szCs w:val="16"/>
    </w:rPr>
  </w:style>
  <w:style w:type="paragraph" w:styleId="CommentText">
    <w:name w:val="annotation text"/>
    <w:basedOn w:val="Normal"/>
    <w:link w:val="CommentTextChar"/>
    <w:uiPriority w:val="99"/>
    <w:semiHidden/>
    <w:unhideWhenUsed/>
    <w:rsid w:val="008D18A8"/>
    <w:pPr>
      <w:spacing w:line="240" w:lineRule="auto"/>
    </w:pPr>
    <w:rPr>
      <w:sz w:val="20"/>
      <w:szCs w:val="20"/>
    </w:rPr>
  </w:style>
  <w:style w:type="character" w:customStyle="1" w:styleId="CommentTextChar">
    <w:name w:val="Comment Text Char"/>
    <w:basedOn w:val="DefaultParagraphFont"/>
    <w:link w:val="CommentText"/>
    <w:uiPriority w:val="99"/>
    <w:semiHidden/>
    <w:rsid w:val="008D18A8"/>
    <w:rPr>
      <w:sz w:val="20"/>
      <w:szCs w:val="20"/>
    </w:rPr>
  </w:style>
  <w:style w:type="paragraph" w:styleId="CommentSubject">
    <w:name w:val="annotation subject"/>
    <w:basedOn w:val="CommentText"/>
    <w:next w:val="CommentText"/>
    <w:link w:val="CommentSubjectChar"/>
    <w:uiPriority w:val="99"/>
    <w:semiHidden/>
    <w:unhideWhenUsed/>
    <w:rsid w:val="008D18A8"/>
    <w:rPr>
      <w:b/>
      <w:bCs/>
    </w:rPr>
  </w:style>
  <w:style w:type="character" w:customStyle="1" w:styleId="CommentSubjectChar">
    <w:name w:val="Comment Subject Char"/>
    <w:basedOn w:val="CommentTextChar"/>
    <w:link w:val="CommentSubject"/>
    <w:uiPriority w:val="99"/>
    <w:semiHidden/>
    <w:rsid w:val="008D18A8"/>
    <w:rPr>
      <w:b/>
      <w:bCs/>
      <w:sz w:val="20"/>
      <w:szCs w:val="20"/>
    </w:rPr>
  </w:style>
  <w:style w:type="paragraph" w:styleId="Header">
    <w:name w:val="header"/>
    <w:basedOn w:val="Normal"/>
    <w:link w:val="HeaderChar"/>
    <w:uiPriority w:val="99"/>
    <w:unhideWhenUsed/>
    <w:rsid w:val="00D14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775"/>
  </w:style>
  <w:style w:type="paragraph" w:styleId="Footer">
    <w:name w:val="footer"/>
    <w:basedOn w:val="Normal"/>
    <w:link w:val="FooterChar"/>
    <w:uiPriority w:val="99"/>
    <w:unhideWhenUsed/>
    <w:rsid w:val="00D14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775"/>
  </w:style>
  <w:style w:type="paragraph" w:customStyle="1" w:styleId="BodyA">
    <w:name w:val="Body A"/>
    <w:rsid w:val="00C767B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numbering" w:customStyle="1" w:styleId="ImportedStyle1">
    <w:name w:val="Imported Style 1"/>
    <w:rsid w:val="00C767B9"/>
    <w:pPr>
      <w:numPr>
        <w:numId w:val="41"/>
      </w:numPr>
    </w:pPr>
  </w:style>
  <w:style w:type="numbering" w:customStyle="1" w:styleId="ImportedStyle3">
    <w:name w:val="Imported Style 3"/>
    <w:rsid w:val="00C767B9"/>
    <w:pPr>
      <w:numPr>
        <w:numId w:val="43"/>
      </w:numPr>
    </w:pPr>
  </w:style>
  <w:style w:type="numbering" w:customStyle="1" w:styleId="ImportedStyle4">
    <w:name w:val="Imported Style 4"/>
    <w:rsid w:val="00C767B9"/>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589">
      <w:bodyDiv w:val="1"/>
      <w:marLeft w:val="0"/>
      <w:marRight w:val="0"/>
      <w:marTop w:val="0"/>
      <w:marBottom w:val="0"/>
      <w:divBdr>
        <w:top w:val="none" w:sz="0" w:space="0" w:color="auto"/>
        <w:left w:val="none" w:sz="0" w:space="0" w:color="auto"/>
        <w:bottom w:val="none" w:sz="0" w:space="0" w:color="auto"/>
        <w:right w:val="none" w:sz="0" w:space="0" w:color="auto"/>
      </w:divBdr>
    </w:div>
    <w:div w:id="128862566">
      <w:bodyDiv w:val="1"/>
      <w:marLeft w:val="0"/>
      <w:marRight w:val="0"/>
      <w:marTop w:val="0"/>
      <w:marBottom w:val="0"/>
      <w:divBdr>
        <w:top w:val="none" w:sz="0" w:space="0" w:color="auto"/>
        <w:left w:val="none" w:sz="0" w:space="0" w:color="auto"/>
        <w:bottom w:val="none" w:sz="0" w:space="0" w:color="auto"/>
        <w:right w:val="none" w:sz="0" w:space="0" w:color="auto"/>
      </w:divBdr>
    </w:div>
    <w:div w:id="426006341">
      <w:bodyDiv w:val="1"/>
      <w:marLeft w:val="0"/>
      <w:marRight w:val="0"/>
      <w:marTop w:val="0"/>
      <w:marBottom w:val="0"/>
      <w:divBdr>
        <w:top w:val="none" w:sz="0" w:space="0" w:color="auto"/>
        <w:left w:val="none" w:sz="0" w:space="0" w:color="auto"/>
        <w:bottom w:val="none" w:sz="0" w:space="0" w:color="auto"/>
        <w:right w:val="none" w:sz="0" w:space="0" w:color="auto"/>
      </w:divBdr>
    </w:div>
    <w:div w:id="112323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yleboneassociate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maryleboneexecutivesearch.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oriner.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aryleboneexecutivesearch.com/job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bde94a5-b20d-4310-abf5-af55bc3652b9" xsi:nil="true"/>
    <lcf76f155ced4ddcb4097134ff3c332f xmlns="822cb690-3a4f-4e09-b9f7-930059f441f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29246ABE10D14293D516CA4814D71A" ma:contentTypeVersion="18" ma:contentTypeDescription="Create a new document." ma:contentTypeScope="" ma:versionID="df8b0c4698d201bdbcb92cac8f6ca5af">
  <xsd:schema xmlns:xsd="http://www.w3.org/2001/XMLSchema" xmlns:xs="http://www.w3.org/2001/XMLSchema" xmlns:p="http://schemas.microsoft.com/office/2006/metadata/properties" xmlns:ns2="6bde94a5-b20d-4310-abf5-af55bc3652b9" xmlns:ns3="822cb690-3a4f-4e09-b9f7-930059f441f5" targetNamespace="http://schemas.microsoft.com/office/2006/metadata/properties" ma:root="true" ma:fieldsID="d3a6a64c8ac5b56f355dbb7758cdfd2b" ns2:_="" ns3:_="">
    <xsd:import namespace="6bde94a5-b20d-4310-abf5-af55bc3652b9"/>
    <xsd:import namespace="822cb690-3a4f-4e09-b9f7-930059f441f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e94a5-b20d-4310-abf5-af55bc3652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be49922-9258-4cb1-8393-0e6aaaec1461}" ma:internalName="TaxCatchAll" ma:showField="CatchAllData" ma:web="6bde94a5-b20d-4310-abf5-af55bc3652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2cb690-3a4f-4e09-b9f7-930059f441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081a79-3143-496f-a2fd-f62381ce3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5ECD3-9F5D-4CB9-88B0-36255FCAEF1A}">
  <ds:schemaRefs>
    <ds:schemaRef ds:uri="http://schemas.microsoft.com/sharepoint/v3/contenttype/forms"/>
  </ds:schemaRefs>
</ds:datastoreItem>
</file>

<file path=customXml/itemProps2.xml><?xml version="1.0" encoding="utf-8"?>
<ds:datastoreItem xmlns:ds="http://schemas.openxmlformats.org/officeDocument/2006/customXml" ds:itemID="{9F3DC186-B325-4922-8DC9-0961CAD086EB}">
  <ds:schemaRefs>
    <ds:schemaRef ds:uri="http://schemas.openxmlformats.org/officeDocument/2006/bibliography"/>
  </ds:schemaRefs>
</ds:datastoreItem>
</file>

<file path=customXml/itemProps3.xml><?xml version="1.0" encoding="utf-8"?>
<ds:datastoreItem xmlns:ds="http://schemas.openxmlformats.org/officeDocument/2006/customXml" ds:itemID="{7C2FDEDC-C657-4921-8E43-73D2E1EE2376}">
  <ds:schemaRefs>
    <ds:schemaRef ds:uri="http://schemas.microsoft.com/office/2006/metadata/properties"/>
    <ds:schemaRef ds:uri="http://schemas.microsoft.com/office/infopath/2007/PartnerControls"/>
    <ds:schemaRef ds:uri="6bde94a5-b20d-4310-abf5-af55bc3652b9"/>
    <ds:schemaRef ds:uri="822cb690-3a4f-4e09-b9f7-930059f441f5"/>
  </ds:schemaRefs>
</ds:datastoreItem>
</file>

<file path=customXml/itemProps4.xml><?xml version="1.0" encoding="utf-8"?>
<ds:datastoreItem xmlns:ds="http://schemas.openxmlformats.org/officeDocument/2006/customXml" ds:itemID="{536FAD78-F6FC-41D4-A8D2-22C30516B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e94a5-b20d-4310-abf5-af55bc3652b9"/>
    <ds:schemaRef ds:uri="822cb690-3a4f-4e09-b9f7-930059f44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Rayne</dc:creator>
  <cp:keywords/>
  <dc:description/>
  <cp:lastModifiedBy>Richard Evans</cp:lastModifiedBy>
  <cp:revision>2</cp:revision>
  <cp:lastPrinted>2021-10-19T11:28:00Z</cp:lastPrinted>
  <dcterms:created xsi:type="dcterms:W3CDTF">2025-06-13T08:33:00Z</dcterms:created>
  <dcterms:modified xsi:type="dcterms:W3CDTF">2025-06-13T08:33:00Z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0x0101002C29246ABE10D14293D516CA4814D71A</vt:lpwstr>
  </property>
  <property fmtid="{D5CDD505-2E9C-101B-9397-08002B2CF9AE}" pid="3" name="MediaServiceImageTags">
    <vt:lpwstr/>
  </property>
</Properties>
</file>